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997" w:rsidRPr="003E3EE5" w:rsidRDefault="007E7997" w:rsidP="00711B39">
      <w:pPr>
        <w:pStyle w:val="berschrift3"/>
        <w:rPr>
          <w:sz w:val="20"/>
          <w:szCs w:val="20"/>
        </w:rPr>
      </w:pPr>
    </w:p>
    <w:p w:rsidR="00654599" w:rsidRPr="00654599" w:rsidRDefault="00654599" w:rsidP="00654599">
      <w:pPr>
        <w:framePr w:w="7652" w:h="979" w:hRule="exact" w:wrap="around" w:vAnchor="page" w:hAnchor="page" w:x="1151" w:y="4289" w:anchorLock="1"/>
        <w:spacing w:line="360" w:lineRule="auto"/>
        <w:rPr>
          <w:rFonts w:cs="Arial"/>
          <w:szCs w:val="20"/>
          <w:u w:val="single"/>
        </w:rPr>
      </w:pPr>
      <w:r>
        <w:rPr>
          <w:rFonts w:cs="Arial"/>
          <w:szCs w:val="20"/>
          <w:u w:val="single"/>
        </w:rPr>
        <w:t>m</w:t>
      </w:r>
      <w:r w:rsidRPr="00654599">
        <w:rPr>
          <w:rFonts w:cs="Arial"/>
          <w:szCs w:val="20"/>
          <w:u w:val="single"/>
        </w:rPr>
        <w:t>otan-colortronic mischt ganz oben mit – Jahrhundertauftrag geht noch weiter</w:t>
      </w:r>
    </w:p>
    <w:p w:rsidR="009D28E5" w:rsidRPr="003E3EE5" w:rsidRDefault="00307767" w:rsidP="007149D0">
      <w:pPr>
        <w:framePr w:w="7652" w:h="979" w:hRule="exact" w:wrap="around" w:vAnchor="page" w:hAnchor="page" w:x="1151" w:y="4289" w:anchorLock="1"/>
        <w:spacing w:line="360" w:lineRule="auto"/>
        <w:ind w:right="2592"/>
        <w:rPr>
          <w:rFonts w:cs="Arial"/>
          <w:b/>
          <w:szCs w:val="20"/>
        </w:rPr>
      </w:pPr>
      <w:r>
        <w:rPr>
          <w:rFonts w:cs="Arial"/>
          <w:b/>
          <w:szCs w:val="20"/>
        </w:rPr>
        <w:t>1000stes GRAVI</w:t>
      </w:r>
      <w:r w:rsidR="009D28E5" w:rsidRPr="003E3EE5">
        <w:rPr>
          <w:rFonts w:cs="Arial"/>
          <w:b/>
          <w:szCs w:val="20"/>
        </w:rPr>
        <w:t xml:space="preserve">COLOR </w:t>
      </w:r>
      <w:r w:rsidR="00000C46" w:rsidRPr="003E3EE5">
        <w:rPr>
          <w:rFonts w:cs="Arial"/>
          <w:b/>
          <w:szCs w:val="20"/>
        </w:rPr>
        <w:t>Dosier</w:t>
      </w:r>
      <w:r w:rsidR="009D28E5" w:rsidRPr="003E3EE5">
        <w:rPr>
          <w:rFonts w:cs="Arial"/>
          <w:b/>
          <w:szCs w:val="20"/>
        </w:rPr>
        <w:t xml:space="preserve">- und </w:t>
      </w:r>
      <w:r w:rsidR="00000C46" w:rsidRPr="003E3EE5">
        <w:rPr>
          <w:rFonts w:cs="Arial"/>
          <w:b/>
          <w:szCs w:val="20"/>
        </w:rPr>
        <w:t>Misch</w:t>
      </w:r>
      <w:r w:rsidR="009D28E5" w:rsidRPr="003E3EE5">
        <w:rPr>
          <w:rFonts w:cs="Arial"/>
          <w:b/>
          <w:szCs w:val="20"/>
        </w:rPr>
        <w:t xml:space="preserve">system </w:t>
      </w:r>
      <w:r w:rsidR="008E138A" w:rsidRPr="003E3EE5">
        <w:rPr>
          <w:rFonts w:cs="Arial"/>
          <w:b/>
          <w:szCs w:val="20"/>
        </w:rPr>
        <w:t>an</w:t>
      </w:r>
      <w:r w:rsidR="009D28E5" w:rsidRPr="003E3EE5">
        <w:rPr>
          <w:rFonts w:cs="Arial"/>
          <w:b/>
          <w:szCs w:val="20"/>
        </w:rPr>
        <w:t xml:space="preserve"> LEGO </w:t>
      </w:r>
      <w:r w:rsidR="008E138A" w:rsidRPr="003E3EE5">
        <w:rPr>
          <w:rFonts w:cs="Arial"/>
          <w:b/>
          <w:szCs w:val="20"/>
        </w:rPr>
        <w:t xml:space="preserve">in Mexiko feierlich </w:t>
      </w:r>
      <w:r w:rsidR="009D28E5" w:rsidRPr="003E3EE5">
        <w:rPr>
          <w:rFonts w:cs="Arial"/>
          <w:b/>
          <w:szCs w:val="20"/>
        </w:rPr>
        <w:t>übergeben</w:t>
      </w:r>
      <w:r w:rsidR="0070715D" w:rsidRPr="003E3EE5">
        <w:rPr>
          <w:rFonts w:cs="Arial"/>
          <w:b/>
          <w:szCs w:val="20"/>
        </w:rPr>
        <w:t xml:space="preserve"> </w:t>
      </w:r>
    </w:p>
    <w:p w:rsidR="007E7997" w:rsidRPr="003E3EE5" w:rsidRDefault="007E7997" w:rsidP="00711B39">
      <w:pPr>
        <w:rPr>
          <w:rFonts w:cs="Arial"/>
          <w:szCs w:val="20"/>
        </w:rPr>
        <w:sectPr w:rsidR="007E7997" w:rsidRPr="003E3EE5" w:rsidSect="008D6AA5">
          <w:headerReference w:type="default" r:id="rId8"/>
          <w:footerReference w:type="default" r:id="rId9"/>
          <w:type w:val="continuous"/>
          <w:pgSz w:w="11906" w:h="16838" w:code="9"/>
          <w:pgMar w:top="4876" w:right="851" w:bottom="2552" w:left="1134" w:header="794" w:footer="851" w:gutter="0"/>
          <w:cols w:space="708"/>
          <w:docGrid w:linePitch="360"/>
        </w:sectPr>
      </w:pPr>
    </w:p>
    <w:tbl>
      <w:tblPr>
        <w:tblW w:w="0" w:type="auto"/>
        <w:tblInd w:w="-108" w:type="dxa"/>
        <w:tblLayout w:type="fixed"/>
        <w:tblCellMar>
          <w:left w:w="0" w:type="dxa"/>
          <w:right w:w="0" w:type="dxa"/>
        </w:tblCellMar>
        <w:tblLook w:val="00BF"/>
      </w:tblPr>
      <w:tblGrid>
        <w:gridCol w:w="108"/>
        <w:gridCol w:w="5529"/>
        <w:gridCol w:w="1134"/>
        <w:gridCol w:w="425"/>
        <w:gridCol w:w="425"/>
        <w:gridCol w:w="2408"/>
      </w:tblGrid>
      <w:tr w:rsidR="007E7997" w:rsidRPr="003E3EE5" w:rsidTr="009D5F5A">
        <w:trPr>
          <w:gridBefore w:val="1"/>
          <w:wBefore w:w="108" w:type="dxa"/>
        </w:trPr>
        <w:tc>
          <w:tcPr>
            <w:tcW w:w="6663" w:type="dxa"/>
            <w:gridSpan w:val="2"/>
          </w:tcPr>
          <w:p w:rsidR="007149D0" w:rsidRPr="00654599" w:rsidRDefault="007149D0" w:rsidP="007149D0">
            <w:pPr>
              <w:spacing w:line="360" w:lineRule="auto"/>
              <w:rPr>
                <w:rFonts w:cs="Arial"/>
                <w:szCs w:val="20"/>
                <w:u w:val="single"/>
              </w:rPr>
            </w:pPr>
          </w:p>
          <w:p w:rsidR="00A60E02" w:rsidRPr="003E3EE5" w:rsidRDefault="00465151" w:rsidP="00711B39">
            <w:pPr>
              <w:spacing w:line="276" w:lineRule="auto"/>
              <w:rPr>
                <w:rFonts w:cs="Arial"/>
                <w:b/>
                <w:i/>
                <w:szCs w:val="20"/>
              </w:rPr>
            </w:pPr>
            <w:r w:rsidRPr="003E3EE5">
              <w:rPr>
                <w:rFonts w:cs="Arial"/>
                <w:b/>
                <w:i/>
                <w:szCs w:val="20"/>
              </w:rPr>
              <w:t>Der</w:t>
            </w:r>
            <w:r w:rsidR="00A60E02" w:rsidRPr="003E3EE5">
              <w:rPr>
                <w:rFonts w:cs="Arial"/>
                <w:b/>
                <w:i/>
                <w:szCs w:val="20"/>
              </w:rPr>
              <w:t xml:space="preserve"> größte Einzelauftrag in der </w:t>
            </w:r>
            <w:r w:rsidR="00606B80" w:rsidRPr="003E3EE5">
              <w:rPr>
                <w:rFonts w:cs="Arial"/>
                <w:b/>
                <w:i/>
                <w:szCs w:val="20"/>
              </w:rPr>
              <w:t xml:space="preserve">Geschichte der Spritzgieß-Peripherie </w:t>
            </w:r>
            <w:r w:rsidRPr="003E3EE5">
              <w:rPr>
                <w:rFonts w:cs="Arial"/>
                <w:b/>
                <w:i/>
                <w:szCs w:val="20"/>
              </w:rPr>
              <w:t xml:space="preserve">findet </w:t>
            </w:r>
            <w:r w:rsidR="00606B80" w:rsidRPr="003E3EE5">
              <w:rPr>
                <w:rFonts w:cs="Arial"/>
                <w:b/>
                <w:i/>
                <w:szCs w:val="20"/>
              </w:rPr>
              <w:t>s</w:t>
            </w:r>
            <w:r w:rsidRPr="003E3EE5">
              <w:rPr>
                <w:rFonts w:cs="Arial"/>
                <w:b/>
                <w:i/>
                <w:szCs w:val="20"/>
              </w:rPr>
              <w:t>eine Fortsetzung</w:t>
            </w:r>
            <w:r w:rsidR="00606B80" w:rsidRPr="003E3EE5">
              <w:rPr>
                <w:rFonts w:cs="Arial"/>
                <w:b/>
                <w:i/>
                <w:szCs w:val="20"/>
              </w:rPr>
              <w:t xml:space="preserve">. </w:t>
            </w:r>
            <w:r w:rsidR="007149D0" w:rsidRPr="003E3EE5">
              <w:rPr>
                <w:rFonts w:cs="Arial"/>
                <w:b/>
                <w:i/>
                <w:szCs w:val="20"/>
              </w:rPr>
              <w:t xml:space="preserve">Ende September 2011 wurde das insgesamt 1000ste GRAVICOLOR </w:t>
            </w:r>
            <w:r w:rsidR="00000C46" w:rsidRPr="003E3EE5">
              <w:rPr>
                <w:rFonts w:cs="Arial"/>
                <w:b/>
                <w:i/>
                <w:szCs w:val="20"/>
              </w:rPr>
              <w:t>Dosier</w:t>
            </w:r>
            <w:r w:rsidR="007149D0" w:rsidRPr="003E3EE5">
              <w:rPr>
                <w:rFonts w:cs="Arial"/>
                <w:b/>
                <w:i/>
                <w:szCs w:val="20"/>
              </w:rPr>
              <w:t xml:space="preserve">- und </w:t>
            </w:r>
            <w:r w:rsidR="00000C46" w:rsidRPr="003E3EE5">
              <w:rPr>
                <w:rFonts w:cs="Arial"/>
                <w:b/>
                <w:i/>
                <w:szCs w:val="20"/>
              </w:rPr>
              <w:t>Misch</w:t>
            </w:r>
            <w:r w:rsidR="007149D0" w:rsidRPr="003E3EE5">
              <w:rPr>
                <w:rFonts w:cs="Arial"/>
                <w:b/>
                <w:i/>
                <w:szCs w:val="20"/>
              </w:rPr>
              <w:t xml:space="preserve">system an LEGO im Rahmen </w:t>
            </w:r>
            <w:r w:rsidR="007149D0">
              <w:rPr>
                <w:rFonts w:cs="Arial"/>
                <w:b/>
                <w:i/>
                <w:szCs w:val="20"/>
              </w:rPr>
              <w:t>der Produktionse</w:t>
            </w:r>
            <w:r w:rsidR="0083163E">
              <w:rPr>
                <w:rFonts w:cs="Arial"/>
                <w:b/>
                <w:i/>
                <w:szCs w:val="20"/>
              </w:rPr>
              <w:t>inweihung in Monterrey, Mexiko</w:t>
            </w:r>
            <w:r w:rsidR="00AE082E">
              <w:rPr>
                <w:rFonts w:cs="Arial"/>
                <w:b/>
                <w:i/>
                <w:szCs w:val="20"/>
              </w:rPr>
              <w:t>,</w:t>
            </w:r>
            <w:r w:rsidR="0083163E">
              <w:rPr>
                <w:rFonts w:cs="Arial"/>
                <w:b/>
                <w:i/>
                <w:szCs w:val="20"/>
              </w:rPr>
              <w:t xml:space="preserve"> </w:t>
            </w:r>
            <w:r w:rsidR="00307767">
              <w:rPr>
                <w:rFonts w:cs="Arial"/>
                <w:b/>
                <w:i/>
                <w:szCs w:val="20"/>
              </w:rPr>
              <w:t>feierlich übergeben</w:t>
            </w:r>
            <w:r w:rsidR="007149D0" w:rsidRPr="003E3EE5">
              <w:rPr>
                <w:rFonts w:cs="Arial"/>
                <w:b/>
                <w:i/>
                <w:szCs w:val="20"/>
              </w:rPr>
              <w:t xml:space="preserve">. </w:t>
            </w:r>
            <w:r w:rsidR="00606B80" w:rsidRPr="003E3EE5">
              <w:rPr>
                <w:rFonts w:cs="Arial"/>
                <w:b/>
                <w:i/>
                <w:szCs w:val="20"/>
              </w:rPr>
              <w:t>U</w:t>
            </w:r>
            <w:r w:rsidRPr="003E3EE5">
              <w:rPr>
                <w:rFonts w:cs="Arial"/>
                <w:b/>
                <w:i/>
                <w:szCs w:val="20"/>
              </w:rPr>
              <w:t>rsprünglich lieferte motan-colortronic f</w:t>
            </w:r>
            <w:r w:rsidR="00A60E02" w:rsidRPr="003E3EE5">
              <w:rPr>
                <w:rFonts w:cs="Arial"/>
                <w:b/>
                <w:i/>
                <w:szCs w:val="20"/>
              </w:rPr>
              <w:t xml:space="preserve">ür </w:t>
            </w:r>
            <w:r w:rsidR="00606B80" w:rsidRPr="003E3EE5">
              <w:rPr>
                <w:rFonts w:cs="Arial"/>
                <w:b/>
                <w:i/>
                <w:szCs w:val="20"/>
              </w:rPr>
              <w:t>den LEGO</w:t>
            </w:r>
            <w:r w:rsidR="00A60E02" w:rsidRPr="003E3EE5">
              <w:rPr>
                <w:rFonts w:cs="Arial"/>
                <w:b/>
                <w:i/>
                <w:szCs w:val="20"/>
              </w:rPr>
              <w:t xml:space="preserve"> Produktionsstandort Monterrey</w:t>
            </w:r>
            <w:r w:rsidR="0083163E">
              <w:rPr>
                <w:rFonts w:cs="Arial"/>
                <w:b/>
                <w:i/>
                <w:szCs w:val="20"/>
              </w:rPr>
              <w:t xml:space="preserve"> das </w:t>
            </w:r>
            <w:r w:rsidR="00A60E02" w:rsidRPr="003E3EE5">
              <w:rPr>
                <w:rFonts w:cs="Arial"/>
                <w:b/>
                <w:i/>
                <w:szCs w:val="20"/>
              </w:rPr>
              <w:t>komplett</w:t>
            </w:r>
            <w:r w:rsidR="0083163E">
              <w:rPr>
                <w:rFonts w:cs="Arial"/>
                <w:b/>
                <w:i/>
                <w:szCs w:val="20"/>
              </w:rPr>
              <w:t xml:space="preserve"> </w:t>
            </w:r>
            <w:r w:rsidR="00A60E02" w:rsidRPr="003E3EE5">
              <w:rPr>
                <w:rFonts w:cs="Arial"/>
                <w:b/>
                <w:i/>
                <w:szCs w:val="20"/>
              </w:rPr>
              <w:t xml:space="preserve">vollautomatische und zentral überwachte </w:t>
            </w:r>
            <w:r w:rsidR="00AE082E">
              <w:rPr>
                <w:rFonts w:cs="Arial"/>
                <w:b/>
                <w:i/>
                <w:szCs w:val="20"/>
              </w:rPr>
              <w:t>Rohmaterial-Handling</w:t>
            </w:r>
            <w:r w:rsidRPr="003E3EE5">
              <w:rPr>
                <w:rFonts w:cs="Arial"/>
                <w:b/>
                <w:i/>
                <w:szCs w:val="20"/>
              </w:rPr>
              <w:t xml:space="preserve"> </w:t>
            </w:r>
            <w:r w:rsidR="00606B80" w:rsidRPr="003E3EE5">
              <w:rPr>
                <w:rFonts w:cs="Arial"/>
                <w:b/>
                <w:i/>
                <w:szCs w:val="20"/>
              </w:rPr>
              <w:t xml:space="preserve">– </w:t>
            </w:r>
            <w:r w:rsidRPr="003E3EE5">
              <w:rPr>
                <w:rFonts w:cs="Arial"/>
                <w:b/>
                <w:i/>
                <w:szCs w:val="20"/>
              </w:rPr>
              <w:t xml:space="preserve">von 24 Silos bis </w:t>
            </w:r>
            <w:r w:rsidR="00606B80" w:rsidRPr="003E3EE5">
              <w:rPr>
                <w:rFonts w:cs="Arial"/>
                <w:b/>
                <w:i/>
                <w:szCs w:val="20"/>
              </w:rPr>
              <w:t>an die</w:t>
            </w:r>
            <w:r w:rsidRPr="003E3EE5">
              <w:rPr>
                <w:rFonts w:cs="Arial"/>
                <w:b/>
                <w:i/>
                <w:szCs w:val="20"/>
              </w:rPr>
              <w:t xml:space="preserve"> Einzugszonen </w:t>
            </w:r>
            <w:r w:rsidR="00606B80" w:rsidRPr="003E3EE5">
              <w:rPr>
                <w:rFonts w:cs="Arial"/>
                <w:b/>
                <w:i/>
                <w:szCs w:val="20"/>
              </w:rPr>
              <w:t>der</w:t>
            </w:r>
            <w:r w:rsidRPr="003E3EE5">
              <w:rPr>
                <w:rFonts w:cs="Arial"/>
                <w:b/>
                <w:i/>
                <w:szCs w:val="20"/>
              </w:rPr>
              <w:t xml:space="preserve"> 700 </w:t>
            </w:r>
            <w:r w:rsidR="00606B80" w:rsidRPr="003E3EE5">
              <w:rPr>
                <w:rFonts w:cs="Arial"/>
                <w:b/>
                <w:i/>
                <w:szCs w:val="20"/>
              </w:rPr>
              <w:t>Spritzgießmaschinen</w:t>
            </w:r>
            <w:r w:rsidR="00A60E02" w:rsidRPr="003E3EE5">
              <w:rPr>
                <w:rFonts w:cs="Arial"/>
                <w:b/>
                <w:i/>
                <w:szCs w:val="20"/>
              </w:rPr>
              <w:t xml:space="preserve">. </w:t>
            </w:r>
            <w:r w:rsidR="009D28E5" w:rsidRPr="003E3EE5">
              <w:rPr>
                <w:rFonts w:cs="Arial"/>
                <w:b/>
                <w:i/>
                <w:szCs w:val="20"/>
              </w:rPr>
              <w:t xml:space="preserve">Der </w:t>
            </w:r>
            <w:r w:rsidR="003830D9" w:rsidRPr="003E3EE5">
              <w:rPr>
                <w:rFonts w:cs="Arial"/>
                <w:b/>
                <w:i/>
                <w:szCs w:val="20"/>
              </w:rPr>
              <w:t xml:space="preserve">kolossale </w:t>
            </w:r>
            <w:r w:rsidRPr="003E3EE5">
              <w:rPr>
                <w:rFonts w:cs="Arial"/>
                <w:b/>
                <w:i/>
                <w:szCs w:val="20"/>
              </w:rPr>
              <w:t>Basisa</w:t>
            </w:r>
            <w:r w:rsidR="009D28E5" w:rsidRPr="003E3EE5">
              <w:rPr>
                <w:rFonts w:cs="Arial"/>
                <w:b/>
                <w:i/>
                <w:szCs w:val="20"/>
              </w:rPr>
              <w:t xml:space="preserve">uftrag war im April 2011 </w:t>
            </w:r>
            <w:r w:rsidRPr="003E3EE5">
              <w:rPr>
                <w:rFonts w:cs="Arial"/>
                <w:b/>
                <w:i/>
                <w:szCs w:val="20"/>
              </w:rPr>
              <w:t>ab</w:t>
            </w:r>
            <w:r w:rsidR="009D28E5" w:rsidRPr="003E3EE5">
              <w:rPr>
                <w:rFonts w:cs="Arial"/>
                <w:b/>
                <w:i/>
                <w:szCs w:val="20"/>
              </w:rPr>
              <w:t>geschlossen</w:t>
            </w:r>
            <w:r w:rsidRPr="003E3EE5">
              <w:rPr>
                <w:rFonts w:cs="Arial"/>
                <w:b/>
                <w:i/>
                <w:szCs w:val="20"/>
              </w:rPr>
              <w:t xml:space="preserve"> worden</w:t>
            </w:r>
            <w:r w:rsidR="009D28E5" w:rsidRPr="003E3EE5">
              <w:rPr>
                <w:rFonts w:cs="Arial"/>
                <w:b/>
                <w:i/>
                <w:szCs w:val="20"/>
              </w:rPr>
              <w:t xml:space="preserve"> – mit </w:t>
            </w:r>
            <w:r w:rsidR="003830D9" w:rsidRPr="003E3EE5">
              <w:rPr>
                <w:rFonts w:cs="Arial"/>
                <w:b/>
                <w:i/>
                <w:szCs w:val="20"/>
              </w:rPr>
              <w:t>hervorragendem</w:t>
            </w:r>
            <w:r w:rsidR="009D28E5" w:rsidRPr="003E3EE5">
              <w:rPr>
                <w:rFonts w:cs="Arial"/>
                <w:b/>
                <w:i/>
                <w:szCs w:val="20"/>
              </w:rPr>
              <w:t xml:space="preserve"> Erfolg. </w:t>
            </w:r>
            <w:r w:rsidR="00606B80" w:rsidRPr="003E3EE5">
              <w:rPr>
                <w:rFonts w:cs="Arial"/>
                <w:b/>
                <w:i/>
                <w:szCs w:val="20"/>
              </w:rPr>
              <w:t xml:space="preserve">So erteilte </w:t>
            </w:r>
            <w:r w:rsidR="009D28E5" w:rsidRPr="003E3EE5">
              <w:rPr>
                <w:rFonts w:cs="Arial"/>
                <w:b/>
                <w:i/>
                <w:szCs w:val="20"/>
              </w:rPr>
              <w:t xml:space="preserve">LEGO Folgeaufträge an motan. </w:t>
            </w:r>
            <w:r w:rsidR="00EB642E" w:rsidRPr="003E3EE5">
              <w:rPr>
                <w:rFonts w:cs="Arial"/>
                <w:b/>
                <w:i/>
                <w:szCs w:val="20"/>
              </w:rPr>
              <w:t>Weitere 100 bestellte GRAVICOLOR erweitern den Auftrag bis ins Frühjahr 2012.</w:t>
            </w:r>
          </w:p>
          <w:p w:rsidR="00A60E02" w:rsidRPr="003E3EE5" w:rsidRDefault="00A60E02" w:rsidP="00711B39">
            <w:pPr>
              <w:spacing w:line="360" w:lineRule="auto"/>
              <w:rPr>
                <w:rFonts w:cs="Arial"/>
                <w:szCs w:val="20"/>
              </w:rPr>
            </w:pPr>
          </w:p>
          <w:p w:rsidR="0070715D" w:rsidRPr="0083163E" w:rsidRDefault="00CD417B" w:rsidP="00711B39">
            <w:pPr>
              <w:spacing w:line="360" w:lineRule="auto"/>
              <w:rPr>
                <w:rFonts w:cs="Arial"/>
                <w:b/>
                <w:szCs w:val="20"/>
              </w:rPr>
            </w:pPr>
            <w:r w:rsidRPr="003E3EE5">
              <w:rPr>
                <w:rFonts w:cs="Arial"/>
                <w:b/>
                <w:szCs w:val="20"/>
              </w:rPr>
              <w:t>LEGO – sagenhafte Karriere mit bunten Bausteinen</w:t>
            </w:r>
            <w:r w:rsidRPr="003E3EE5">
              <w:rPr>
                <w:rFonts w:cs="Arial"/>
                <w:sz w:val="16"/>
                <w:szCs w:val="16"/>
              </w:rPr>
              <w:t xml:space="preserve"> </w:t>
            </w:r>
          </w:p>
          <w:p w:rsidR="00D81C83" w:rsidRDefault="0070715D" w:rsidP="0070715D">
            <w:pPr>
              <w:spacing w:line="360" w:lineRule="auto"/>
              <w:rPr>
                <w:rFonts w:cs="Arial"/>
                <w:szCs w:val="20"/>
              </w:rPr>
            </w:pPr>
            <w:r w:rsidRPr="003E3EE5">
              <w:rPr>
                <w:rFonts w:cs="Arial"/>
                <w:szCs w:val="20"/>
              </w:rPr>
              <w:t xml:space="preserve">Der Tischler Ole Kirk </w:t>
            </w:r>
            <w:r w:rsidR="00E150FC" w:rsidRPr="003E3EE5">
              <w:rPr>
                <w:rFonts w:cs="Arial"/>
                <w:szCs w:val="20"/>
              </w:rPr>
              <w:t>K</w:t>
            </w:r>
            <w:r w:rsidRPr="003E3EE5">
              <w:rPr>
                <w:rFonts w:cs="Arial"/>
                <w:szCs w:val="20"/>
              </w:rPr>
              <w:t xml:space="preserve">ristiansen gründete 1932 die Firma LEGO®. </w:t>
            </w:r>
            <w:r w:rsidR="00C50306" w:rsidRPr="003E3EE5">
              <w:rPr>
                <w:rFonts w:cs="Arial"/>
                <w:szCs w:val="20"/>
              </w:rPr>
              <w:t xml:space="preserve">Sie ist nach wie vor in Familienbesitz, mit Kjeld Kirk Kristiansen </w:t>
            </w:r>
            <w:r w:rsidR="00EB642E" w:rsidRPr="003E3EE5">
              <w:rPr>
                <w:rFonts w:cs="Arial"/>
                <w:szCs w:val="20"/>
              </w:rPr>
              <w:t xml:space="preserve">heute </w:t>
            </w:r>
            <w:r w:rsidR="00C50306" w:rsidRPr="003E3EE5">
              <w:rPr>
                <w:rFonts w:cs="Arial"/>
                <w:szCs w:val="20"/>
              </w:rPr>
              <w:t xml:space="preserve">an der Spitze. </w:t>
            </w:r>
            <w:r w:rsidR="00043DD4" w:rsidRPr="003E3EE5">
              <w:rPr>
                <w:rFonts w:cs="Arial"/>
                <w:szCs w:val="20"/>
              </w:rPr>
              <w:t>Sein Großvater postulierte die Überzeugung</w:t>
            </w:r>
            <w:r w:rsidRPr="003E3EE5">
              <w:rPr>
                <w:rFonts w:cs="Arial"/>
                <w:szCs w:val="20"/>
              </w:rPr>
              <w:t xml:space="preserve"> „de</w:t>
            </w:r>
            <w:r w:rsidR="00D700DE">
              <w:rPr>
                <w:rFonts w:cs="Arial"/>
                <w:szCs w:val="20"/>
              </w:rPr>
              <w:t>t</w:t>
            </w:r>
            <w:r w:rsidRPr="003E3EE5">
              <w:rPr>
                <w:rFonts w:cs="Arial"/>
                <w:szCs w:val="20"/>
              </w:rPr>
              <w:t xml:space="preserve"> bedste </w:t>
            </w:r>
            <w:r w:rsidR="007149D0">
              <w:rPr>
                <w:rFonts w:cs="Arial"/>
                <w:szCs w:val="20"/>
              </w:rPr>
              <w:t>er ikke for godt“, zu Deutsch „n</w:t>
            </w:r>
            <w:r w:rsidRPr="003E3EE5">
              <w:rPr>
                <w:rFonts w:cs="Arial"/>
                <w:szCs w:val="20"/>
              </w:rPr>
              <w:t>ur das Beste ist gut genug“. Dieses Motto</w:t>
            </w:r>
            <w:r w:rsidR="0083163E">
              <w:rPr>
                <w:rFonts w:cs="Arial"/>
                <w:szCs w:val="20"/>
              </w:rPr>
              <w:t xml:space="preserve">, das sich nicht nur auf die Produktqualität, sondern auch auf </w:t>
            </w:r>
            <w:r w:rsidR="00FD09C7">
              <w:rPr>
                <w:rFonts w:cs="Arial"/>
                <w:szCs w:val="20"/>
              </w:rPr>
              <w:t>ethische</w:t>
            </w:r>
            <w:r w:rsidR="0083163E" w:rsidRPr="003E3EE5">
              <w:rPr>
                <w:rFonts w:cs="Arial"/>
                <w:szCs w:val="20"/>
              </w:rPr>
              <w:t xml:space="preserve"> </w:t>
            </w:r>
            <w:r w:rsidR="0083163E">
              <w:rPr>
                <w:rFonts w:cs="Arial"/>
                <w:szCs w:val="20"/>
              </w:rPr>
              <w:t xml:space="preserve">Grundwerte bezieht, </w:t>
            </w:r>
            <w:r w:rsidRPr="003E3EE5">
              <w:rPr>
                <w:rFonts w:cs="Arial"/>
                <w:szCs w:val="20"/>
              </w:rPr>
              <w:t xml:space="preserve">ist auch heute noch das Leitprinzip der LEGO </w:t>
            </w:r>
            <w:r w:rsidR="007149D0">
              <w:rPr>
                <w:rFonts w:cs="Arial"/>
                <w:szCs w:val="20"/>
              </w:rPr>
              <w:t>Gruppe</w:t>
            </w:r>
            <w:r w:rsidR="004817F0">
              <w:rPr>
                <w:rFonts w:cs="Arial"/>
                <w:szCs w:val="20"/>
              </w:rPr>
              <w:t>.</w:t>
            </w:r>
          </w:p>
          <w:p w:rsidR="00E77F61" w:rsidRDefault="00E77F61" w:rsidP="0070715D">
            <w:pPr>
              <w:spacing w:line="360" w:lineRule="auto"/>
              <w:rPr>
                <w:rFonts w:cs="Arial"/>
                <w:szCs w:val="20"/>
              </w:rPr>
            </w:pPr>
          </w:p>
          <w:p w:rsidR="003A7EB8" w:rsidRPr="003E3EE5" w:rsidRDefault="007149D0" w:rsidP="003A7EB8">
            <w:pPr>
              <w:spacing w:line="360" w:lineRule="auto"/>
              <w:rPr>
                <w:rFonts w:cs="Arial"/>
                <w:szCs w:val="20"/>
              </w:rPr>
            </w:pPr>
            <w:r>
              <w:rPr>
                <w:rFonts w:cs="Arial"/>
                <w:szCs w:val="20"/>
              </w:rPr>
              <w:t>Am</w:t>
            </w:r>
            <w:r w:rsidR="0070715D" w:rsidRPr="003E3EE5">
              <w:rPr>
                <w:rFonts w:cs="Arial"/>
                <w:szCs w:val="20"/>
              </w:rPr>
              <w:t xml:space="preserve"> 28. Januar 1958</w:t>
            </w:r>
            <w:r>
              <w:rPr>
                <w:rFonts w:cs="Arial"/>
                <w:szCs w:val="20"/>
              </w:rPr>
              <w:t xml:space="preserve"> meldete </w:t>
            </w:r>
            <w:r w:rsidRPr="003E3EE5">
              <w:rPr>
                <w:rFonts w:cs="Arial"/>
                <w:szCs w:val="20"/>
              </w:rPr>
              <w:t>Godtfred Kirk Kristiansen</w:t>
            </w:r>
            <w:r>
              <w:rPr>
                <w:rFonts w:cs="Arial"/>
                <w:szCs w:val="20"/>
              </w:rPr>
              <w:t xml:space="preserve">, Sohn des Gründers und </w:t>
            </w:r>
            <w:r w:rsidR="0070715D" w:rsidRPr="003E3EE5">
              <w:rPr>
                <w:rFonts w:cs="Arial"/>
                <w:szCs w:val="20"/>
              </w:rPr>
              <w:t xml:space="preserve">der damalige CEO der Firma LEGO, das Patent für die </w:t>
            </w:r>
            <w:r w:rsidR="00236681" w:rsidRPr="003E3EE5">
              <w:rPr>
                <w:rFonts w:cs="Arial"/>
                <w:szCs w:val="20"/>
              </w:rPr>
              <w:t>sagenhaften</w:t>
            </w:r>
            <w:r w:rsidR="0070715D" w:rsidRPr="003E3EE5">
              <w:rPr>
                <w:rFonts w:cs="Arial"/>
                <w:szCs w:val="20"/>
              </w:rPr>
              <w:t xml:space="preserve"> Plastik-Bausteine mit dem Bolzen- und Loch-Design</w:t>
            </w:r>
            <w:r>
              <w:rPr>
                <w:rFonts w:cs="Arial"/>
                <w:szCs w:val="20"/>
              </w:rPr>
              <w:t xml:space="preserve">. </w:t>
            </w:r>
            <w:r w:rsidR="0083163E">
              <w:rPr>
                <w:rFonts w:cs="Arial"/>
                <w:szCs w:val="20"/>
              </w:rPr>
              <w:t xml:space="preserve">Die </w:t>
            </w:r>
            <w:r w:rsidR="00601ED0" w:rsidRPr="003E3EE5">
              <w:rPr>
                <w:rFonts w:cs="Arial"/>
                <w:szCs w:val="20"/>
              </w:rPr>
              <w:t xml:space="preserve">LEGO </w:t>
            </w:r>
            <w:r w:rsidR="0083163E">
              <w:rPr>
                <w:rFonts w:cs="Arial"/>
                <w:szCs w:val="20"/>
              </w:rPr>
              <w:t xml:space="preserve">Gruppe </w:t>
            </w:r>
            <w:r w:rsidR="00601ED0" w:rsidRPr="003E3EE5">
              <w:rPr>
                <w:rFonts w:cs="Arial"/>
                <w:szCs w:val="20"/>
              </w:rPr>
              <w:t>produziert heute 3</w:t>
            </w:r>
            <w:r w:rsidR="00AE082E">
              <w:rPr>
                <w:rFonts w:cs="Arial"/>
                <w:szCs w:val="20"/>
              </w:rPr>
              <w:t>.</w:t>
            </w:r>
            <w:r w:rsidR="00601ED0" w:rsidRPr="003E3EE5">
              <w:rPr>
                <w:rFonts w:cs="Arial"/>
                <w:szCs w:val="20"/>
              </w:rPr>
              <w:t>900 verschied</w:t>
            </w:r>
            <w:r w:rsidR="00601ED0">
              <w:rPr>
                <w:rFonts w:cs="Arial"/>
                <w:szCs w:val="20"/>
              </w:rPr>
              <w:t xml:space="preserve">ene Bausteintypen in 58 Farben mit mehr als </w:t>
            </w:r>
            <w:r w:rsidR="00601ED0" w:rsidRPr="003E3EE5">
              <w:rPr>
                <w:rFonts w:cs="Arial"/>
                <w:szCs w:val="20"/>
              </w:rPr>
              <w:t>915 Millionen Kombinations-Möglichkeiten</w:t>
            </w:r>
            <w:r w:rsidR="00601ED0">
              <w:rPr>
                <w:rFonts w:cs="Arial"/>
                <w:szCs w:val="20"/>
              </w:rPr>
              <w:t xml:space="preserve">. </w:t>
            </w:r>
          </w:p>
          <w:p w:rsidR="004D4AFC" w:rsidRDefault="0083163E" w:rsidP="004D4AFC">
            <w:pPr>
              <w:spacing w:line="360" w:lineRule="auto"/>
              <w:rPr>
                <w:rFonts w:cs="Arial"/>
                <w:szCs w:val="20"/>
              </w:rPr>
            </w:pPr>
            <w:r>
              <w:rPr>
                <w:rFonts w:cs="Arial"/>
                <w:szCs w:val="20"/>
              </w:rPr>
              <w:t>Die Firma</w:t>
            </w:r>
            <w:r w:rsidR="004D4AFC">
              <w:rPr>
                <w:rFonts w:cs="Arial"/>
                <w:szCs w:val="20"/>
              </w:rPr>
              <w:t xml:space="preserve"> hat sich in den letzten </w:t>
            </w:r>
            <w:r w:rsidR="00560341">
              <w:rPr>
                <w:rFonts w:cs="Arial"/>
                <w:szCs w:val="20"/>
              </w:rPr>
              <w:t>acht Jahrzehnten</w:t>
            </w:r>
            <w:r w:rsidR="004D4AFC">
              <w:rPr>
                <w:rFonts w:cs="Arial"/>
                <w:szCs w:val="20"/>
              </w:rPr>
              <w:t xml:space="preserve"> gewandelt – aus einer </w:t>
            </w:r>
            <w:r w:rsidR="004D4AFC">
              <w:rPr>
                <w:rFonts w:cs="Arial"/>
                <w:szCs w:val="20"/>
              </w:rPr>
              <w:lastRenderedPageBreak/>
              <w:t>kleinen Tischlerei wurde ein modernes, global aufgestelltes Unternehmen</w:t>
            </w:r>
            <w:r w:rsidR="00AE082E">
              <w:rPr>
                <w:rFonts w:cs="Arial"/>
                <w:szCs w:val="20"/>
              </w:rPr>
              <w:t xml:space="preserve"> und ist </w:t>
            </w:r>
            <w:r w:rsidR="00560341">
              <w:rPr>
                <w:rFonts w:cs="Arial"/>
                <w:szCs w:val="20"/>
              </w:rPr>
              <w:t>drittgrößte</w:t>
            </w:r>
            <w:r w:rsidR="00AE082E">
              <w:rPr>
                <w:rFonts w:cs="Arial"/>
                <w:szCs w:val="20"/>
              </w:rPr>
              <w:t xml:space="preserve"> Spielwarenhersteller</w:t>
            </w:r>
            <w:r w:rsidR="004D4AFC">
              <w:rPr>
                <w:rFonts w:cs="Arial"/>
                <w:szCs w:val="20"/>
              </w:rPr>
              <w:t xml:space="preserve">. </w:t>
            </w:r>
            <w:r w:rsidR="00560341">
              <w:rPr>
                <w:rFonts w:cs="Arial"/>
                <w:szCs w:val="20"/>
              </w:rPr>
              <w:t xml:space="preserve">Heute bietet die </w:t>
            </w:r>
            <w:r>
              <w:rPr>
                <w:rFonts w:cs="Arial"/>
                <w:szCs w:val="20"/>
              </w:rPr>
              <w:t>LEGO</w:t>
            </w:r>
            <w:r w:rsidR="00560341">
              <w:rPr>
                <w:rFonts w:cs="Arial"/>
                <w:szCs w:val="20"/>
              </w:rPr>
              <w:t xml:space="preserve"> Gruppe in über 130 Ländern die bunten Bausteine und Lehrmaterialien für Kinder an. Alle LEGO Spielzeuge werden in unternehmenseigenen Fabriken in Dänemark, </w:t>
            </w:r>
            <w:r w:rsidR="004D4AFC" w:rsidRPr="003E3EE5">
              <w:rPr>
                <w:rFonts w:cs="Arial"/>
                <w:szCs w:val="20"/>
              </w:rPr>
              <w:t>Ungarn, Tschechien und Mexiko</w:t>
            </w:r>
            <w:r w:rsidR="00560341">
              <w:rPr>
                <w:rFonts w:cs="Arial"/>
                <w:szCs w:val="20"/>
              </w:rPr>
              <w:t xml:space="preserve"> hergestellt</w:t>
            </w:r>
            <w:r w:rsidR="004D4AFC" w:rsidRPr="003E3EE5">
              <w:rPr>
                <w:rFonts w:cs="Arial"/>
                <w:szCs w:val="20"/>
              </w:rPr>
              <w:t xml:space="preserve">. </w:t>
            </w:r>
            <w:r w:rsidR="008870C4">
              <w:rPr>
                <w:rFonts w:cs="Arial"/>
                <w:szCs w:val="20"/>
              </w:rPr>
              <w:t xml:space="preserve">Auf diese Weise kann das Unternehmen eine gleichbleibende, hohe Qualität aller Rohstoffe und Produkte </w:t>
            </w:r>
            <w:r w:rsidR="005739A7">
              <w:rPr>
                <w:rFonts w:cs="Arial"/>
                <w:szCs w:val="20"/>
              </w:rPr>
              <w:t>garantieren</w:t>
            </w:r>
            <w:r w:rsidR="008870C4">
              <w:rPr>
                <w:rFonts w:cs="Arial"/>
                <w:szCs w:val="20"/>
              </w:rPr>
              <w:t xml:space="preserve"> und </w:t>
            </w:r>
            <w:r w:rsidR="004817F0">
              <w:rPr>
                <w:rFonts w:cs="Arial"/>
                <w:szCs w:val="20"/>
              </w:rPr>
              <w:t xml:space="preserve">zur </w:t>
            </w:r>
            <w:r w:rsidR="008870C4">
              <w:rPr>
                <w:rFonts w:cs="Arial"/>
                <w:szCs w:val="20"/>
              </w:rPr>
              <w:t>mehr Sicherheit im Spielzeugbereich beitragen.</w:t>
            </w:r>
          </w:p>
          <w:p w:rsidR="001546EB" w:rsidRPr="003E3EE5" w:rsidRDefault="001546EB" w:rsidP="009E1E93">
            <w:pPr>
              <w:spacing w:line="360" w:lineRule="auto"/>
              <w:rPr>
                <w:rFonts w:cs="Arial"/>
                <w:szCs w:val="20"/>
              </w:rPr>
            </w:pPr>
          </w:p>
          <w:p w:rsidR="001546EB" w:rsidRPr="003E3EE5" w:rsidRDefault="007F30F4" w:rsidP="009E1E93">
            <w:pPr>
              <w:spacing w:line="360" w:lineRule="auto"/>
              <w:rPr>
                <w:rFonts w:cs="Arial"/>
                <w:szCs w:val="20"/>
              </w:rPr>
            </w:pPr>
            <w:r w:rsidRPr="003E3EE5">
              <w:rPr>
                <w:rFonts w:cs="Arial"/>
                <w:b/>
                <w:szCs w:val="20"/>
              </w:rPr>
              <w:t>Einweihung des bislang größten LEGO Werkes</w:t>
            </w:r>
          </w:p>
          <w:p w:rsidR="00717056" w:rsidRPr="003E3EE5" w:rsidRDefault="001546EB" w:rsidP="00717056">
            <w:pPr>
              <w:spacing w:line="360" w:lineRule="auto"/>
              <w:rPr>
                <w:rFonts w:cs="Arial"/>
                <w:szCs w:val="20"/>
              </w:rPr>
            </w:pPr>
            <w:r w:rsidRPr="003E3EE5">
              <w:rPr>
                <w:rFonts w:cs="Arial"/>
                <w:szCs w:val="20"/>
              </w:rPr>
              <w:t>I</w:t>
            </w:r>
            <w:r w:rsidR="00A0223D" w:rsidRPr="003E3EE5">
              <w:rPr>
                <w:rFonts w:cs="Arial"/>
                <w:szCs w:val="20"/>
              </w:rPr>
              <w:t xml:space="preserve">n Anwesenheit der </w:t>
            </w:r>
            <w:r w:rsidRPr="003E3EE5">
              <w:rPr>
                <w:rFonts w:cs="Arial"/>
                <w:szCs w:val="20"/>
              </w:rPr>
              <w:t>wichtigsten Projekt-Partner</w:t>
            </w:r>
            <w:r w:rsidR="00A0223D" w:rsidRPr="003E3EE5">
              <w:rPr>
                <w:rFonts w:cs="Arial"/>
                <w:szCs w:val="20"/>
              </w:rPr>
              <w:t xml:space="preserve"> wurde </w:t>
            </w:r>
            <w:r w:rsidR="007F30F4" w:rsidRPr="003E3EE5">
              <w:rPr>
                <w:rFonts w:cs="Arial"/>
                <w:szCs w:val="20"/>
              </w:rPr>
              <w:t>die Produktions</w:t>
            </w:r>
            <w:r w:rsidR="001E4979">
              <w:rPr>
                <w:rFonts w:cs="Arial"/>
                <w:szCs w:val="20"/>
              </w:rPr>
              <w:softHyphen/>
            </w:r>
            <w:r w:rsidR="007F30F4" w:rsidRPr="003E3EE5">
              <w:rPr>
                <w:rFonts w:cs="Arial"/>
                <w:szCs w:val="20"/>
              </w:rPr>
              <w:t xml:space="preserve">stätte in </w:t>
            </w:r>
            <w:r w:rsidR="0083163E">
              <w:rPr>
                <w:rFonts w:cs="Arial"/>
                <w:szCs w:val="20"/>
              </w:rPr>
              <w:t>Monterrey,</w:t>
            </w:r>
            <w:r w:rsidR="00AE082E">
              <w:rPr>
                <w:rFonts w:cs="Arial"/>
                <w:szCs w:val="20"/>
              </w:rPr>
              <w:t xml:space="preserve"> </w:t>
            </w:r>
            <w:r w:rsidR="007F30F4" w:rsidRPr="003E3EE5">
              <w:rPr>
                <w:rFonts w:cs="Arial"/>
                <w:szCs w:val="20"/>
              </w:rPr>
              <w:t>Mexiko</w:t>
            </w:r>
            <w:r w:rsidR="00AE082E">
              <w:rPr>
                <w:rFonts w:cs="Arial"/>
                <w:szCs w:val="20"/>
              </w:rPr>
              <w:t>,</w:t>
            </w:r>
            <w:r w:rsidR="007F30F4" w:rsidRPr="003E3EE5">
              <w:rPr>
                <w:rFonts w:cs="Arial"/>
                <w:szCs w:val="20"/>
              </w:rPr>
              <w:t xml:space="preserve"> vom LEGO </w:t>
            </w:r>
            <w:r w:rsidR="008D6AA5">
              <w:rPr>
                <w:rFonts w:cs="Arial"/>
                <w:szCs w:val="20"/>
              </w:rPr>
              <w:t>Eigentümer</w:t>
            </w:r>
            <w:r w:rsidR="00D700DE">
              <w:rPr>
                <w:rFonts w:cs="Arial"/>
                <w:szCs w:val="20"/>
              </w:rPr>
              <w:t xml:space="preserve"> </w:t>
            </w:r>
            <w:r w:rsidR="007873CD" w:rsidRPr="003E3EE5">
              <w:rPr>
                <w:rFonts w:cs="Arial"/>
                <w:szCs w:val="20"/>
              </w:rPr>
              <w:t xml:space="preserve">Kjeld </w:t>
            </w:r>
            <w:r w:rsidR="00414437" w:rsidRPr="003E3EE5">
              <w:rPr>
                <w:rFonts w:cs="Arial"/>
                <w:szCs w:val="20"/>
              </w:rPr>
              <w:t xml:space="preserve">Kirk Kristiansen </w:t>
            </w:r>
            <w:r w:rsidR="00A0223D" w:rsidRPr="003E3EE5">
              <w:rPr>
                <w:rFonts w:cs="Arial"/>
                <w:szCs w:val="20"/>
              </w:rPr>
              <w:t xml:space="preserve">am 30. September 2011 </w:t>
            </w:r>
            <w:r w:rsidR="0083163E">
              <w:rPr>
                <w:rFonts w:cs="Arial"/>
                <w:szCs w:val="20"/>
              </w:rPr>
              <w:t>feierlich eingeweiht.</w:t>
            </w:r>
            <w:r w:rsidR="007F30F4" w:rsidRPr="003E3EE5">
              <w:rPr>
                <w:rFonts w:cs="Arial"/>
                <w:szCs w:val="20"/>
              </w:rPr>
              <w:t xml:space="preserve"> </w:t>
            </w:r>
            <w:r w:rsidR="00A0223D" w:rsidRPr="003E3EE5">
              <w:rPr>
                <w:rFonts w:cs="Arial"/>
                <w:szCs w:val="20"/>
              </w:rPr>
              <w:t xml:space="preserve">Im Rahmen des Festaktes </w:t>
            </w:r>
            <w:r w:rsidR="00307767">
              <w:rPr>
                <w:rFonts w:cs="Arial"/>
                <w:szCs w:val="20"/>
              </w:rPr>
              <w:t xml:space="preserve">übergab </w:t>
            </w:r>
            <w:r w:rsidR="0083163E">
              <w:rPr>
                <w:rFonts w:cs="Arial"/>
                <w:szCs w:val="20"/>
              </w:rPr>
              <w:t>motan-colortronic</w:t>
            </w:r>
            <w:r w:rsidR="00A0223D" w:rsidRPr="003E3EE5">
              <w:rPr>
                <w:rFonts w:cs="Arial"/>
                <w:szCs w:val="20"/>
              </w:rPr>
              <w:t xml:space="preserve"> das </w:t>
            </w:r>
            <w:r w:rsidR="007873CD" w:rsidRPr="003E3EE5">
              <w:rPr>
                <w:rFonts w:cs="Arial"/>
                <w:szCs w:val="20"/>
              </w:rPr>
              <w:t xml:space="preserve">insgesamt </w:t>
            </w:r>
            <w:r w:rsidR="00A0223D" w:rsidRPr="003E3EE5">
              <w:rPr>
                <w:rFonts w:cs="Arial"/>
                <w:szCs w:val="20"/>
              </w:rPr>
              <w:t xml:space="preserve">1000ste </w:t>
            </w:r>
            <w:r w:rsidR="007873CD" w:rsidRPr="003E3EE5">
              <w:rPr>
                <w:rFonts w:cs="Arial"/>
                <w:szCs w:val="20"/>
              </w:rPr>
              <w:t xml:space="preserve">LEGO spezifische </w:t>
            </w:r>
            <w:r w:rsidR="00A0223D" w:rsidRPr="003E3EE5">
              <w:rPr>
                <w:rFonts w:cs="Arial"/>
                <w:szCs w:val="20"/>
              </w:rPr>
              <w:t xml:space="preserve">GRAVICOLOR </w:t>
            </w:r>
            <w:r w:rsidR="00000C46" w:rsidRPr="003E3EE5">
              <w:rPr>
                <w:rFonts w:cs="Arial"/>
                <w:szCs w:val="20"/>
              </w:rPr>
              <w:t>Dosier</w:t>
            </w:r>
            <w:r w:rsidR="00A0223D" w:rsidRPr="003E3EE5">
              <w:rPr>
                <w:rFonts w:cs="Arial"/>
                <w:szCs w:val="20"/>
              </w:rPr>
              <w:t xml:space="preserve">- und </w:t>
            </w:r>
            <w:r w:rsidR="00000C46" w:rsidRPr="003E3EE5">
              <w:rPr>
                <w:rFonts w:cs="Arial"/>
                <w:szCs w:val="20"/>
              </w:rPr>
              <w:t>Misch</w:t>
            </w:r>
            <w:r w:rsidR="00A0223D" w:rsidRPr="003E3EE5">
              <w:rPr>
                <w:rFonts w:cs="Arial"/>
                <w:szCs w:val="20"/>
              </w:rPr>
              <w:t>system</w:t>
            </w:r>
            <w:r w:rsidR="007873CD" w:rsidRPr="003E3EE5">
              <w:rPr>
                <w:rFonts w:cs="Arial"/>
                <w:szCs w:val="20"/>
              </w:rPr>
              <w:t xml:space="preserve"> </w:t>
            </w:r>
            <w:r w:rsidR="00A0223D" w:rsidRPr="003E3EE5">
              <w:rPr>
                <w:rFonts w:cs="Arial"/>
                <w:szCs w:val="20"/>
              </w:rPr>
              <w:t>–</w:t>
            </w:r>
            <w:r w:rsidR="00D75ADC">
              <w:rPr>
                <w:rFonts w:cs="Arial"/>
                <w:szCs w:val="20"/>
              </w:rPr>
              <w:t xml:space="preserve"> </w:t>
            </w:r>
            <w:r w:rsidR="00A0223D" w:rsidRPr="003E3EE5">
              <w:rPr>
                <w:rFonts w:cs="Arial"/>
                <w:szCs w:val="20"/>
              </w:rPr>
              <w:t xml:space="preserve">in der Optik eines Turmes aus LEGO Bausteinen. </w:t>
            </w:r>
            <w:r w:rsidRPr="003E3EE5">
              <w:rPr>
                <w:rFonts w:cs="Arial"/>
                <w:szCs w:val="20"/>
              </w:rPr>
              <w:t xml:space="preserve">Es ergänzt den Großauftrag der gesamten Spritzgieß-Peripherie, den </w:t>
            </w:r>
            <w:r w:rsidR="00F253B9" w:rsidRPr="003E3EE5">
              <w:rPr>
                <w:rFonts w:cs="Arial"/>
                <w:szCs w:val="20"/>
              </w:rPr>
              <w:t xml:space="preserve">der dänische </w:t>
            </w:r>
            <w:r w:rsidR="003E3EE5" w:rsidRPr="003E3EE5">
              <w:rPr>
                <w:rFonts w:cs="Arial"/>
                <w:szCs w:val="20"/>
              </w:rPr>
              <w:t>Spiel</w:t>
            </w:r>
            <w:r w:rsidR="003E3EE5">
              <w:rPr>
                <w:rFonts w:cs="Arial"/>
                <w:szCs w:val="20"/>
              </w:rPr>
              <w:t>waren</w:t>
            </w:r>
            <w:r w:rsidR="003E3EE5" w:rsidRPr="003E3EE5">
              <w:rPr>
                <w:rFonts w:cs="Arial"/>
                <w:szCs w:val="20"/>
              </w:rPr>
              <w:t>hersteller</w:t>
            </w:r>
            <w:r w:rsidR="0083163E">
              <w:rPr>
                <w:rFonts w:cs="Arial"/>
                <w:szCs w:val="20"/>
              </w:rPr>
              <w:t xml:space="preserve"> im Juni 2010 motan-colortronic </w:t>
            </w:r>
            <w:r w:rsidRPr="003E3EE5">
              <w:rPr>
                <w:rFonts w:cs="Arial"/>
                <w:szCs w:val="20"/>
              </w:rPr>
              <w:t xml:space="preserve">erteilt hatte. Ulrich Eberhardt, CEO der </w:t>
            </w:r>
            <w:r w:rsidRPr="0083163E">
              <w:rPr>
                <w:rFonts w:cs="Arial"/>
                <w:szCs w:val="20"/>
              </w:rPr>
              <w:t>motan</w:t>
            </w:r>
            <w:r w:rsidRPr="003E3EE5">
              <w:rPr>
                <w:rFonts w:cs="Arial"/>
                <w:szCs w:val="20"/>
              </w:rPr>
              <w:t xml:space="preserve"> </w:t>
            </w:r>
            <w:r w:rsidR="007032FB">
              <w:rPr>
                <w:rFonts w:cs="Arial"/>
                <w:szCs w:val="20"/>
              </w:rPr>
              <w:t>Gruppe</w:t>
            </w:r>
            <w:r w:rsidR="00E320EE" w:rsidRPr="003E3EE5">
              <w:rPr>
                <w:rFonts w:cs="Arial"/>
                <w:szCs w:val="20"/>
              </w:rPr>
              <w:t xml:space="preserve"> reflektiert</w:t>
            </w:r>
            <w:r w:rsidR="00CC3FD4" w:rsidRPr="003E3EE5">
              <w:rPr>
                <w:rFonts w:cs="Arial"/>
                <w:szCs w:val="20"/>
              </w:rPr>
              <w:t>: „</w:t>
            </w:r>
            <w:r w:rsidRPr="003E3EE5">
              <w:rPr>
                <w:rFonts w:cs="Arial"/>
                <w:szCs w:val="20"/>
              </w:rPr>
              <w:t xml:space="preserve">Das einzigartige </w:t>
            </w:r>
            <w:r w:rsidR="00717056">
              <w:rPr>
                <w:rFonts w:cs="Arial"/>
                <w:szCs w:val="20"/>
              </w:rPr>
              <w:t xml:space="preserve">Projekt </w:t>
            </w:r>
            <w:r w:rsidR="0083163E">
              <w:rPr>
                <w:rFonts w:cs="Arial"/>
                <w:szCs w:val="20"/>
              </w:rPr>
              <w:t xml:space="preserve">war eine Herausforderung für uns, denn – keine Frage – 50 Großcontainer schickt man nicht alle Tage nach Mexiko. Die heutige Einweihung bestätigt, dass wir als Partner das in uns gesetzte Vertrauen erfüllt haben. </w:t>
            </w:r>
            <w:r w:rsidR="00EC676E">
              <w:rPr>
                <w:rFonts w:cs="Arial"/>
                <w:szCs w:val="20"/>
              </w:rPr>
              <w:t xml:space="preserve">Technisch überzeugte beispielsweise die mobile und flexible Lösung des GRAVICOLOR Systems ohnehin. Doch die </w:t>
            </w:r>
            <w:r w:rsidR="00103E57">
              <w:rPr>
                <w:rFonts w:cs="Arial"/>
                <w:szCs w:val="20"/>
              </w:rPr>
              <w:t>erfolgreiche Umsetzung verdanken wir in erster Linie der Leistung und Kompetenz unserer Mitarbeiter, die von der Entwicklung über den Einkauf und die Produktion bis hin zum Vertrieb und der Logistik optimal zusammen</w:t>
            </w:r>
            <w:r w:rsidR="00043DD4">
              <w:rPr>
                <w:rFonts w:cs="Arial"/>
                <w:szCs w:val="20"/>
              </w:rPr>
              <w:softHyphen/>
            </w:r>
            <w:r w:rsidR="00103E57">
              <w:rPr>
                <w:rFonts w:cs="Arial"/>
                <w:szCs w:val="20"/>
              </w:rPr>
              <w:t>gearbeitet haben.</w:t>
            </w:r>
            <w:r w:rsidR="00043DD4">
              <w:rPr>
                <w:rFonts w:cs="Arial"/>
                <w:szCs w:val="20"/>
              </w:rPr>
              <w:t>“</w:t>
            </w:r>
            <w:r w:rsidR="00EC676E">
              <w:rPr>
                <w:rFonts w:cs="Arial"/>
                <w:szCs w:val="20"/>
              </w:rPr>
              <w:t>Die</w:t>
            </w:r>
            <w:r w:rsidR="0073564A" w:rsidRPr="003E3EE5">
              <w:rPr>
                <w:rFonts w:cs="Arial"/>
                <w:szCs w:val="20"/>
              </w:rPr>
              <w:t xml:space="preserve"> Frage, warum LEGO ein Order-Volumen </w:t>
            </w:r>
            <w:r w:rsidR="0073564A" w:rsidRPr="003E3EE5">
              <w:rPr>
                <w:rFonts w:cs="Arial"/>
                <w:szCs w:val="20"/>
              </w:rPr>
              <w:lastRenderedPageBreak/>
              <w:t xml:space="preserve">dieser Größenordnung an einen einzigen Hersteller vergab, </w:t>
            </w:r>
            <w:r w:rsidR="0073564A" w:rsidRPr="00EC676E">
              <w:rPr>
                <w:rFonts w:cs="Arial"/>
                <w:szCs w:val="20"/>
              </w:rPr>
              <w:t xml:space="preserve">beantwortet Henrik </w:t>
            </w:r>
            <w:r w:rsidR="00EC676E" w:rsidRPr="00EC676E">
              <w:rPr>
                <w:rFonts w:cs="Arial"/>
                <w:szCs w:val="20"/>
              </w:rPr>
              <w:t>Priess Sorensen</w:t>
            </w:r>
            <w:r w:rsidR="0073564A" w:rsidRPr="00EC676E">
              <w:rPr>
                <w:rFonts w:cs="Arial"/>
                <w:szCs w:val="20"/>
              </w:rPr>
              <w:t>, Senior Director b</w:t>
            </w:r>
            <w:r w:rsidR="00043DD4">
              <w:rPr>
                <w:rFonts w:cs="Arial"/>
                <w:szCs w:val="20"/>
              </w:rPr>
              <w:t>ei LEGO, so: „</w:t>
            </w:r>
            <w:r w:rsidR="0083163E">
              <w:rPr>
                <w:rFonts w:cs="Arial"/>
                <w:szCs w:val="20"/>
              </w:rPr>
              <w:t>Wir arbeiten mit motan se</w:t>
            </w:r>
            <w:r w:rsidR="00717056">
              <w:rPr>
                <w:rFonts w:cs="Arial"/>
                <w:szCs w:val="20"/>
              </w:rPr>
              <w:t xml:space="preserve">it nun rund 10 Jahren zusammen und konnten uns </w:t>
            </w:r>
            <w:r w:rsidR="0083163E">
              <w:rPr>
                <w:rFonts w:cs="Arial"/>
                <w:szCs w:val="20"/>
              </w:rPr>
              <w:t xml:space="preserve">in anderen Projekten auf die Kompetenz und Zuverlässigkeit von motan verlassen. </w:t>
            </w:r>
            <w:r w:rsidR="007F24EA">
              <w:rPr>
                <w:rFonts w:cs="Arial"/>
                <w:szCs w:val="20"/>
              </w:rPr>
              <w:t xml:space="preserve">Doch auch weiter Kriterien wie </w:t>
            </w:r>
            <w:r w:rsidR="008D6AA5">
              <w:rPr>
                <w:rFonts w:cs="Arial"/>
                <w:szCs w:val="20"/>
              </w:rPr>
              <w:t>Technologie, Voll</w:t>
            </w:r>
            <w:r w:rsidR="00D700DE">
              <w:rPr>
                <w:rFonts w:cs="Arial"/>
                <w:szCs w:val="20"/>
              </w:rPr>
              <w:t xml:space="preserve">automatisierung, </w:t>
            </w:r>
            <w:r w:rsidR="007F24EA">
              <w:rPr>
                <w:rFonts w:cs="Arial"/>
                <w:szCs w:val="20"/>
              </w:rPr>
              <w:t>Energieeffizienz</w:t>
            </w:r>
            <w:r w:rsidR="008D6AA5">
              <w:rPr>
                <w:rFonts w:cs="Arial"/>
                <w:szCs w:val="20"/>
              </w:rPr>
              <w:t xml:space="preserve"> </w:t>
            </w:r>
            <w:r w:rsidR="007F24EA">
              <w:rPr>
                <w:rFonts w:cs="Arial"/>
                <w:szCs w:val="20"/>
              </w:rPr>
              <w:t>sowie Betriebs</w:t>
            </w:r>
            <w:r w:rsidR="00BD469F">
              <w:rPr>
                <w:rFonts w:cs="Arial"/>
                <w:szCs w:val="20"/>
              </w:rPr>
              <w:t xml:space="preserve">- </w:t>
            </w:r>
            <w:r w:rsidR="007F24EA">
              <w:rPr>
                <w:rFonts w:cs="Arial"/>
                <w:szCs w:val="20"/>
              </w:rPr>
              <w:t>und Arbeitssicherheit</w:t>
            </w:r>
            <w:r w:rsidR="00BD469F">
              <w:rPr>
                <w:rFonts w:cs="Arial"/>
                <w:szCs w:val="20"/>
              </w:rPr>
              <w:t xml:space="preserve"> im Produktionsprozess waren bei unserer </w:t>
            </w:r>
            <w:r w:rsidR="00135F58" w:rsidRPr="003E3EE5">
              <w:rPr>
                <w:rFonts w:cs="Arial"/>
                <w:szCs w:val="20"/>
              </w:rPr>
              <w:t>Entscheidungs</w:t>
            </w:r>
            <w:r w:rsidR="00043DD4">
              <w:rPr>
                <w:rFonts w:cs="Arial"/>
                <w:szCs w:val="20"/>
              </w:rPr>
              <w:softHyphen/>
            </w:r>
            <w:r w:rsidR="00135F58" w:rsidRPr="003E3EE5">
              <w:rPr>
                <w:rFonts w:cs="Arial"/>
                <w:szCs w:val="20"/>
              </w:rPr>
              <w:t xml:space="preserve">findung unerlässlich. </w:t>
            </w:r>
            <w:r w:rsidR="00717056" w:rsidRPr="003E3EE5">
              <w:rPr>
                <w:rFonts w:cs="Arial"/>
                <w:szCs w:val="20"/>
              </w:rPr>
              <w:t>Nicht zuletzt ist dieser Peripherie-Hersteller so aufgestellt, dass er dieses Volumen stemmen konnte.“</w:t>
            </w:r>
          </w:p>
          <w:p w:rsidR="00135F58" w:rsidRPr="003E3EE5" w:rsidRDefault="00135F58" w:rsidP="00DA0024">
            <w:pPr>
              <w:spacing w:line="360" w:lineRule="auto"/>
              <w:rPr>
                <w:rFonts w:cs="Arial"/>
                <w:szCs w:val="20"/>
              </w:rPr>
            </w:pPr>
          </w:p>
          <w:p w:rsidR="00CD417B" w:rsidRPr="003E3EE5" w:rsidRDefault="00CD417B" w:rsidP="00DA0024">
            <w:pPr>
              <w:spacing w:line="360" w:lineRule="auto"/>
              <w:rPr>
                <w:rFonts w:cs="Arial"/>
                <w:b/>
                <w:szCs w:val="20"/>
              </w:rPr>
            </w:pPr>
            <w:r w:rsidRPr="003E3EE5">
              <w:rPr>
                <w:rFonts w:cs="Arial"/>
                <w:b/>
                <w:szCs w:val="20"/>
              </w:rPr>
              <w:t>Kleiner Blick zurück auf den großen Auftrag</w:t>
            </w:r>
          </w:p>
          <w:p w:rsidR="00DA0024" w:rsidRPr="003E3EE5" w:rsidRDefault="00CD417B" w:rsidP="00DA0024">
            <w:pPr>
              <w:spacing w:line="360" w:lineRule="auto"/>
              <w:rPr>
                <w:rFonts w:cs="Arial"/>
                <w:szCs w:val="20"/>
              </w:rPr>
            </w:pPr>
            <w:r w:rsidRPr="003E3EE5">
              <w:rPr>
                <w:rFonts w:cs="Arial"/>
                <w:szCs w:val="20"/>
              </w:rPr>
              <w:t>I</w:t>
            </w:r>
            <w:r w:rsidR="000D5F83">
              <w:rPr>
                <w:rFonts w:cs="Arial"/>
                <w:szCs w:val="20"/>
              </w:rPr>
              <w:t>m Juni 2010</w:t>
            </w:r>
            <w:r w:rsidR="00F22EEA" w:rsidRPr="003E3EE5">
              <w:rPr>
                <w:rFonts w:cs="Arial"/>
                <w:szCs w:val="20"/>
              </w:rPr>
              <w:t xml:space="preserve"> bestellte </w:t>
            </w:r>
            <w:r w:rsidR="00FD09C7">
              <w:rPr>
                <w:rFonts w:cs="Arial"/>
                <w:szCs w:val="20"/>
              </w:rPr>
              <w:t xml:space="preserve">die </w:t>
            </w:r>
            <w:r w:rsidR="00DA0024" w:rsidRPr="003E3EE5">
              <w:rPr>
                <w:rFonts w:cs="Arial"/>
                <w:szCs w:val="20"/>
              </w:rPr>
              <w:t xml:space="preserve">LEGO </w:t>
            </w:r>
            <w:r w:rsidR="00FD09C7">
              <w:rPr>
                <w:rFonts w:cs="Arial"/>
                <w:szCs w:val="20"/>
              </w:rPr>
              <w:t xml:space="preserve">Gruppe </w:t>
            </w:r>
            <w:r w:rsidR="00DA0024" w:rsidRPr="003E3EE5">
              <w:rPr>
                <w:rFonts w:cs="Arial"/>
                <w:szCs w:val="20"/>
              </w:rPr>
              <w:t>Peripherie-Equipment für seine Spritzgießproduktion in Mexiko. Das dänische Unternehmen produziert hier im Wesentlichen die beliebten Spielwaren-Bausteine für die Märkte Nord-, Mittel- und Südamerika.</w:t>
            </w:r>
          </w:p>
          <w:p w:rsidR="00DA0024" w:rsidRPr="003E3EE5" w:rsidRDefault="00DA0024" w:rsidP="00DA0024">
            <w:pPr>
              <w:spacing w:line="360" w:lineRule="auto"/>
              <w:rPr>
                <w:rFonts w:cs="Arial"/>
                <w:szCs w:val="20"/>
              </w:rPr>
            </w:pPr>
          </w:p>
          <w:p w:rsidR="00DA0024" w:rsidRPr="003E3EE5" w:rsidRDefault="00DA0024" w:rsidP="00DA0024">
            <w:pPr>
              <w:spacing w:line="360" w:lineRule="auto"/>
              <w:rPr>
                <w:rFonts w:cs="Arial"/>
                <w:szCs w:val="20"/>
              </w:rPr>
            </w:pPr>
            <w:r w:rsidRPr="003E3EE5">
              <w:rPr>
                <w:rFonts w:cs="Arial"/>
                <w:szCs w:val="20"/>
              </w:rPr>
              <w:t xml:space="preserve">Der </w:t>
            </w:r>
            <w:r w:rsidRPr="00FD09C7">
              <w:rPr>
                <w:rFonts w:cs="Arial"/>
                <w:szCs w:val="20"/>
              </w:rPr>
              <w:t>motan</w:t>
            </w:r>
            <w:r w:rsidR="00654599">
              <w:rPr>
                <w:rFonts w:cs="Arial"/>
                <w:szCs w:val="20"/>
              </w:rPr>
              <w:t>-colortronic</w:t>
            </w:r>
            <w:r w:rsidRPr="003E3EE5">
              <w:rPr>
                <w:rFonts w:cs="Arial"/>
                <w:szCs w:val="20"/>
              </w:rPr>
              <w:t xml:space="preserve"> Lieferumfang – zentrale </w:t>
            </w:r>
            <w:r w:rsidR="00571184">
              <w:rPr>
                <w:rFonts w:cs="Arial"/>
                <w:szCs w:val="20"/>
              </w:rPr>
              <w:t>Materialversorgung</w:t>
            </w:r>
            <w:r w:rsidR="00307767">
              <w:rPr>
                <w:rFonts w:cs="Arial"/>
                <w:szCs w:val="20"/>
              </w:rPr>
              <w:t xml:space="preserve"> mit </w:t>
            </w:r>
            <w:r w:rsidRPr="003E3EE5">
              <w:rPr>
                <w:rFonts w:cs="Arial"/>
                <w:szCs w:val="20"/>
              </w:rPr>
              <w:t xml:space="preserve">Lagern, Trocknen, Fördern, </w:t>
            </w:r>
            <w:r w:rsidR="00EC676E">
              <w:rPr>
                <w:rFonts w:cs="Arial"/>
                <w:szCs w:val="20"/>
              </w:rPr>
              <w:t>Dosieren und Mischen</w:t>
            </w:r>
            <w:r w:rsidRPr="003E3EE5">
              <w:rPr>
                <w:rFonts w:cs="Arial"/>
                <w:szCs w:val="20"/>
              </w:rPr>
              <w:t xml:space="preserve"> – reicht von den 24 Außensilos </w:t>
            </w:r>
            <w:r w:rsidR="00CC3FD4" w:rsidRPr="003E3EE5">
              <w:rPr>
                <w:rFonts w:cs="Arial"/>
                <w:szCs w:val="20"/>
              </w:rPr>
              <w:t xml:space="preserve">auf Wiegezellen </w:t>
            </w:r>
            <w:r w:rsidRPr="003E3EE5">
              <w:rPr>
                <w:rFonts w:cs="Arial"/>
                <w:szCs w:val="20"/>
              </w:rPr>
              <w:t>(1320 Kubikmeter Gesamtkapazität) bis zu den Material-Einzugszonen der insgesamt 700 Spritzgießmaschinen zwischen 400 und 1</w:t>
            </w:r>
            <w:r w:rsidR="00D700DE">
              <w:rPr>
                <w:rFonts w:cs="Arial"/>
                <w:szCs w:val="20"/>
              </w:rPr>
              <w:t>5</w:t>
            </w:r>
            <w:r w:rsidRPr="003E3EE5">
              <w:rPr>
                <w:rFonts w:cs="Arial"/>
                <w:szCs w:val="20"/>
              </w:rPr>
              <w:t>00 kN Schließkraft. Zwischen diesen beiden ‚Stützpunkten‘ verlaufen mehr als 100</w:t>
            </w:r>
            <w:r w:rsidR="000D5F83">
              <w:rPr>
                <w:rFonts w:cs="Arial"/>
                <w:szCs w:val="20"/>
              </w:rPr>
              <w:t xml:space="preserve"> Kilometer</w:t>
            </w:r>
            <w:r w:rsidRPr="003E3EE5">
              <w:rPr>
                <w:rFonts w:cs="Arial"/>
                <w:szCs w:val="20"/>
              </w:rPr>
              <w:t xml:space="preserve"> Förderrohre</w:t>
            </w:r>
            <w:r w:rsidR="00EC676E">
              <w:rPr>
                <w:rFonts w:cs="Arial"/>
                <w:szCs w:val="20"/>
              </w:rPr>
              <w:t xml:space="preserve">. Zwei </w:t>
            </w:r>
            <w:r w:rsidRPr="003E3EE5">
              <w:rPr>
                <w:rFonts w:cs="Arial"/>
                <w:szCs w:val="20"/>
              </w:rPr>
              <w:t>Batterie</w:t>
            </w:r>
            <w:r w:rsidR="00EC676E">
              <w:rPr>
                <w:rFonts w:cs="Arial"/>
                <w:szCs w:val="20"/>
              </w:rPr>
              <w:t>n</w:t>
            </w:r>
            <w:r w:rsidRPr="003E3EE5">
              <w:rPr>
                <w:rFonts w:cs="Arial"/>
                <w:szCs w:val="20"/>
              </w:rPr>
              <w:t xml:space="preserve"> von</w:t>
            </w:r>
            <w:r w:rsidR="00EC676E">
              <w:rPr>
                <w:rFonts w:cs="Arial"/>
                <w:szCs w:val="20"/>
              </w:rPr>
              <w:t xml:space="preserve"> je</w:t>
            </w:r>
            <w:r w:rsidRPr="003E3EE5">
              <w:rPr>
                <w:rFonts w:cs="Arial"/>
                <w:szCs w:val="20"/>
              </w:rPr>
              <w:t xml:space="preserve"> acht </w:t>
            </w:r>
            <w:r w:rsidR="00EC676E">
              <w:rPr>
                <w:rFonts w:cs="Arial"/>
                <w:szCs w:val="20"/>
              </w:rPr>
              <w:t xml:space="preserve">LUXOR </w:t>
            </w:r>
            <w:r w:rsidRPr="003E3EE5">
              <w:rPr>
                <w:rFonts w:cs="Arial"/>
                <w:szCs w:val="20"/>
              </w:rPr>
              <w:t xml:space="preserve">Trocknern mit 104 Trockentrichtern </w:t>
            </w:r>
            <w:r w:rsidR="00951454" w:rsidRPr="003E3EE5">
              <w:rPr>
                <w:rFonts w:cs="Arial"/>
                <w:szCs w:val="20"/>
              </w:rPr>
              <w:t xml:space="preserve">bereitet </w:t>
            </w:r>
            <w:r w:rsidRPr="003E3EE5">
              <w:rPr>
                <w:rFonts w:cs="Arial"/>
                <w:szCs w:val="20"/>
              </w:rPr>
              <w:t xml:space="preserve">das Granulat </w:t>
            </w:r>
            <w:r w:rsidR="00951454" w:rsidRPr="003E3EE5">
              <w:rPr>
                <w:rFonts w:cs="Arial"/>
                <w:szCs w:val="20"/>
              </w:rPr>
              <w:t xml:space="preserve">auf </w:t>
            </w:r>
            <w:r w:rsidRPr="003E3EE5">
              <w:rPr>
                <w:rFonts w:cs="Arial"/>
                <w:szCs w:val="20"/>
              </w:rPr>
              <w:t>(ABS, PP, PC, PE, PA</w:t>
            </w:r>
            <w:r w:rsidR="00D700DE">
              <w:rPr>
                <w:rFonts w:cs="Arial"/>
                <w:szCs w:val="20"/>
              </w:rPr>
              <w:t xml:space="preserve"> u.a.</w:t>
            </w:r>
            <w:r w:rsidRPr="003E3EE5">
              <w:rPr>
                <w:rFonts w:cs="Arial"/>
                <w:szCs w:val="20"/>
              </w:rPr>
              <w:t>)</w:t>
            </w:r>
            <w:r w:rsidR="00951454" w:rsidRPr="003E3EE5">
              <w:rPr>
                <w:rFonts w:cs="Arial"/>
                <w:szCs w:val="20"/>
              </w:rPr>
              <w:t>. Es</w:t>
            </w:r>
            <w:r w:rsidR="00103AF0">
              <w:rPr>
                <w:rFonts w:cs="Arial"/>
                <w:szCs w:val="20"/>
              </w:rPr>
              <w:t xml:space="preserve"> verteilen 48</w:t>
            </w:r>
            <w:r w:rsidRPr="003E3EE5">
              <w:rPr>
                <w:rFonts w:cs="Arial"/>
                <w:szCs w:val="20"/>
              </w:rPr>
              <w:t xml:space="preserve"> </w:t>
            </w:r>
            <w:r w:rsidR="00054903">
              <w:rPr>
                <w:rFonts w:cs="Arial"/>
                <w:szCs w:val="20"/>
              </w:rPr>
              <w:t>METROLINK</w:t>
            </w:r>
            <w:r w:rsidRPr="003E3EE5">
              <w:rPr>
                <w:rFonts w:cs="Arial"/>
                <w:szCs w:val="20"/>
              </w:rPr>
              <w:t xml:space="preserve"> „Verteiler-Bahnhöfe“ das Material an die Zielpositionen</w:t>
            </w:r>
            <w:r w:rsidR="00951454" w:rsidRPr="003E3EE5">
              <w:rPr>
                <w:rFonts w:cs="Arial"/>
                <w:szCs w:val="20"/>
              </w:rPr>
              <w:t>,</w:t>
            </w:r>
            <w:r w:rsidRPr="003E3EE5">
              <w:rPr>
                <w:rFonts w:cs="Arial"/>
                <w:szCs w:val="20"/>
              </w:rPr>
              <w:t xml:space="preserve"> und </w:t>
            </w:r>
            <w:r w:rsidR="008C44EB">
              <w:rPr>
                <w:rFonts w:cs="Arial"/>
                <w:szCs w:val="20"/>
              </w:rPr>
              <w:t>1500</w:t>
            </w:r>
            <w:r w:rsidRPr="003E3EE5">
              <w:rPr>
                <w:rFonts w:cs="Arial"/>
                <w:szCs w:val="20"/>
              </w:rPr>
              <w:t xml:space="preserve"> </w:t>
            </w:r>
            <w:r w:rsidR="00054903">
              <w:rPr>
                <w:rFonts w:cs="Arial"/>
                <w:szCs w:val="20"/>
              </w:rPr>
              <w:t xml:space="preserve">METRO </w:t>
            </w:r>
            <w:r w:rsidRPr="003E3EE5">
              <w:rPr>
                <w:rFonts w:cs="Arial"/>
                <w:szCs w:val="20"/>
              </w:rPr>
              <w:t xml:space="preserve">Fördergeräte sowie </w:t>
            </w:r>
            <w:r w:rsidR="00F41AE8" w:rsidRPr="003E3EE5">
              <w:rPr>
                <w:rFonts w:cs="Arial"/>
                <w:szCs w:val="20"/>
              </w:rPr>
              <w:t xml:space="preserve">ursprünglich </w:t>
            </w:r>
            <w:r w:rsidR="00EC676E">
              <w:rPr>
                <w:rFonts w:cs="Arial"/>
                <w:szCs w:val="20"/>
              </w:rPr>
              <w:t xml:space="preserve">500 </w:t>
            </w:r>
            <w:r w:rsidR="00951454" w:rsidRPr="003E3EE5">
              <w:rPr>
                <w:rFonts w:cs="Arial"/>
                <w:szCs w:val="20"/>
              </w:rPr>
              <w:t>GRAVICOLOR</w:t>
            </w:r>
            <w:r w:rsidRPr="003E3EE5">
              <w:rPr>
                <w:rFonts w:cs="Arial"/>
                <w:szCs w:val="20"/>
              </w:rPr>
              <w:t xml:space="preserve"> </w:t>
            </w:r>
            <w:r w:rsidR="00000C46" w:rsidRPr="003E3EE5">
              <w:rPr>
                <w:rFonts w:cs="Arial"/>
                <w:szCs w:val="20"/>
              </w:rPr>
              <w:t>Dosier</w:t>
            </w:r>
            <w:r w:rsidRPr="003E3EE5">
              <w:rPr>
                <w:rFonts w:cs="Arial"/>
                <w:szCs w:val="20"/>
              </w:rPr>
              <w:t xml:space="preserve">- und </w:t>
            </w:r>
            <w:r w:rsidR="00000C46" w:rsidRPr="003E3EE5">
              <w:rPr>
                <w:rFonts w:cs="Arial"/>
                <w:szCs w:val="20"/>
              </w:rPr>
              <w:t>Misch</w:t>
            </w:r>
            <w:r w:rsidR="00571184">
              <w:rPr>
                <w:rFonts w:cs="Arial"/>
                <w:szCs w:val="20"/>
              </w:rPr>
              <w:t>s</w:t>
            </w:r>
            <w:r w:rsidR="00571184" w:rsidRPr="003E3EE5">
              <w:rPr>
                <w:rFonts w:cs="Arial"/>
                <w:szCs w:val="20"/>
              </w:rPr>
              <w:t>ysteme</w:t>
            </w:r>
            <w:r w:rsidR="00951454" w:rsidRPr="003E3EE5">
              <w:rPr>
                <w:rFonts w:cs="Arial"/>
                <w:szCs w:val="20"/>
              </w:rPr>
              <w:t xml:space="preserve"> sorgen</w:t>
            </w:r>
            <w:r w:rsidRPr="003E3EE5">
              <w:rPr>
                <w:rFonts w:cs="Arial"/>
                <w:szCs w:val="20"/>
              </w:rPr>
              <w:t xml:space="preserve"> für die zum nachhaltig wirtschaftlichen und störungsfreien Spritzgießen erforderliche Materialbeschaffenheit. Ein C</w:t>
            </w:r>
            <w:r w:rsidR="00EC676E">
              <w:rPr>
                <w:rFonts w:cs="Arial"/>
                <w:szCs w:val="20"/>
              </w:rPr>
              <w:t>ONTROLnet</w:t>
            </w:r>
            <w:r w:rsidRPr="003E3EE5">
              <w:rPr>
                <w:rFonts w:cs="Arial"/>
                <w:szCs w:val="20"/>
              </w:rPr>
              <w:t xml:space="preserve"> Prozess-Managementsystem steuert und</w:t>
            </w:r>
            <w:r w:rsidR="00717056">
              <w:rPr>
                <w:rFonts w:cs="Arial"/>
                <w:szCs w:val="20"/>
              </w:rPr>
              <w:t xml:space="preserve"> überwacht das gesamte </w:t>
            </w:r>
            <w:r w:rsidR="00D905BF">
              <w:rPr>
                <w:rFonts w:cs="Arial"/>
                <w:szCs w:val="20"/>
              </w:rPr>
              <w:t>Rohm</w:t>
            </w:r>
            <w:r w:rsidR="00717056">
              <w:rPr>
                <w:rFonts w:cs="Arial"/>
                <w:szCs w:val="20"/>
              </w:rPr>
              <w:t>aterial</w:t>
            </w:r>
            <w:r w:rsidR="00D905BF">
              <w:rPr>
                <w:rFonts w:cs="Arial"/>
                <w:szCs w:val="20"/>
              </w:rPr>
              <w:t>-</w:t>
            </w:r>
            <w:r w:rsidRPr="003E3EE5">
              <w:rPr>
                <w:rFonts w:cs="Arial"/>
                <w:szCs w:val="20"/>
              </w:rPr>
              <w:t>Handling zentral.</w:t>
            </w:r>
          </w:p>
          <w:p w:rsidR="00DA0024" w:rsidRPr="003E3EE5" w:rsidRDefault="00DA0024" w:rsidP="00DA0024">
            <w:pPr>
              <w:spacing w:line="360" w:lineRule="auto"/>
              <w:rPr>
                <w:rFonts w:cs="Arial"/>
                <w:szCs w:val="20"/>
              </w:rPr>
            </w:pPr>
          </w:p>
          <w:p w:rsidR="00BB02EA" w:rsidRPr="003E3EE5" w:rsidRDefault="00BB02EA" w:rsidP="00E320EE">
            <w:pPr>
              <w:spacing w:line="360" w:lineRule="auto"/>
              <w:rPr>
                <w:rFonts w:cs="Arial"/>
                <w:b/>
                <w:szCs w:val="20"/>
              </w:rPr>
            </w:pPr>
            <w:r w:rsidRPr="003E3EE5">
              <w:rPr>
                <w:rFonts w:cs="Arial"/>
                <w:b/>
                <w:szCs w:val="20"/>
              </w:rPr>
              <w:t>Die Herausforderungen</w:t>
            </w:r>
          </w:p>
          <w:p w:rsidR="00E320EE" w:rsidRDefault="00E320EE" w:rsidP="00E320EE">
            <w:pPr>
              <w:spacing w:line="360" w:lineRule="auto"/>
              <w:rPr>
                <w:rFonts w:cs="Arial"/>
                <w:szCs w:val="20"/>
              </w:rPr>
            </w:pPr>
            <w:r w:rsidRPr="003E3EE5">
              <w:rPr>
                <w:rFonts w:cs="Arial"/>
                <w:szCs w:val="20"/>
              </w:rPr>
              <w:t xml:space="preserve">Detlev Schmidt, Sales Director bei </w:t>
            </w:r>
            <w:r w:rsidR="00103AF0">
              <w:rPr>
                <w:rFonts w:cs="Arial"/>
                <w:szCs w:val="20"/>
              </w:rPr>
              <w:t>motan-colortronic</w:t>
            </w:r>
            <w:r w:rsidR="00054903">
              <w:rPr>
                <w:rFonts w:cs="Arial"/>
                <w:szCs w:val="20"/>
              </w:rPr>
              <w:t xml:space="preserve"> gmbh</w:t>
            </w:r>
            <w:r w:rsidRPr="003E3EE5">
              <w:rPr>
                <w:rFonts w:cs="Arial"/>
                <w:szCs w:val="20"/>
              </w:rPr>
              <w:t xml:space="preserve">, seit 2009 mit diesem Projekt </w:t>
            </w:r>
            <w:r w:rsidR="00964654">
              <w:rPr>
                <w:rFonts w:cs="Arial"/>
                <w:szCs w:val="20"/>
              </w:rPr>
              <w:t>betraut</w:t>
            </w:r>
            <w:r w:rsidR="00103AF0">
              <w:rPr>
                <w:rFonts w:cs="Arial"/>
                <w:szCs w:val="20"/>
              </w:rPr>
              <w:t>,</w:t>
            </w:r>
            <w:r w:rsidR="00964654">
              <w:rPr>
                <w:rFonts w:cs="Arial"/>
                <w:szCs w:val="20"/>
              </w:rPr>
              <w:t xml:space="preserve"> </w:t>
            </w:r>
            <w:r w:rsidR="008C44EB">
              <w:rPr>
                <w:rFonts w:cs="Arial"/>
                <w:szCs w:val="20"/>
              </w:rPr>
              <w:t>erinnert sich</w:t>
            </w:r>
            <w:r w:rsidR="007A0208">
              <w:rPr>
                <w:rFonts w:cs="Arial"/>
                <w:szCs w:val="20"/>
              </w:rPr>
              <w:t>: „W</w:t>
            </w:r>
            <w:r w:rsidRPr="003E3EE5">
              <w:rPr>
                <w:rFonts w:cs="Arial"/>
                <w:szCs w:val="20"/>
              </w:rPr>
              <w:t>enn man die riesige Anlage</w:t>
            </w:r>
            <w:r w:rsidR="00BB02EA" w:rsidRPr="003E3EE5">
              <w:rPr>
                <w:rFonts w:cs="Arial"/>
                <w:szCs w:val="20"/>
              </w:rPr>
              <w:t xml:space="preserve"> in </w:t>
            </w:r>
            <w:r w:rsidR="005D0991" w:rsidRPr="003E3EE5">
              <w:rPr>
                <w:rFonts w:cs="Arial"/>
                <w:szCs w:val="20"/>
              </w:rPr>
              <w:t>zwei</w:t>
            </w:r>
            <w:r w:rsidR="00BB02EA" w:rsidRPr="003E3EE5">
              <w:rPr>
                <w:rFonts w:cs="Arial"/>
                <w:szCs w:val="20"/>
              </w:rPr>
              <w:t xml:space="preserve"> Halle</w:t>
            </w:r>
            <w:r w:rsidR="003A35AD" w:rsidRPr="003E3EE5">
              <w:rPr>
                <w:rFonts w:cs="Arial"/>
                <w:szCs w:val="20"/>
              </w:rPr>
              <w:t>n</w:t>
            </w:r>
            <w:r w:rsidR="00BB02EA" w:rsidRPr="003E3EE5">
              <w:rPr>
                <w:rFonts w:cs="Arial"/>
                <w:szCs w:val="20"/>
              </w:rPr>
              <w:t xml:space="preserve"> von </w:t>
            </w:r>
            <w:r w:rsidR="005D0991" w:rsidRPr="003E3EE5">
              <w:rPr>
                <w:rFonts w:cs="Arial"/>
                <w:szCs w:val="20"/>
              </w:rPr>
              <w:t xml:space="preserve">je rund </w:t>
            </w:r>
            <w:r w:rsidR="00D700DE">
              <w:rPr>
                <w:rFonts w:cs="Arial"/>
                <w:szCs w:val="20"/>
              </w:rPr>
              <w:t>100</w:t>
            </w:r>
            <w:r w:rsidR="00BB02EA" w:rsidRPr="003E3EE5">
              <w:rPr>
                <w:rFonts w:cs="Arial"/>
                <w:szCs w:val="20"/>
              </w:rPr>
              <w:t xml:space="preserve"> x </w:t>
            </w:r>
            <w:r w:rsidR="00D700DE">
              <w:rPr>
                <w:rFonts w:cs="Arial"/>
                <w:szCs w:val="20"/>
              </w:rPr>
              <w:t>150</w:t>
            </w:r>
            <w:r w:rsidR="005D0991" w:rsidRPr="003E3EE5">
              <w:rPr>
                <w:rFonts w:cs="Arial"/>
                <w:szCs w:val="20"/>
              </w:rPr>
              <w:t xml:space="preserve"> </w:t>
            </w:r>
            <w:r w:rsidR="0055103F">
              <w:rPr>
                <w:rFonts w:cs="Arial"/>
                <w:szCs w:val="20"/>
              </w:rPr>
              <w:t xml:space="preserve">Metern – </w:t>
            </w:r>
            <w:r w:rsidR="008D6AA5">
              <w:rPr>
                <w:rFonts w:cs="Arial"/>
                <w:szCs w:val="20"/>
              </w:rPr>
              <w:t xml:space="preserve">etwas größer wie </w:t>
            </w:r>
            <w:r w:rsidR="006A1913">
              <w:rPr>
                <w:rFonts w:cs="Arial"/>
                <w:szCs w:val="20"/>
              </w:rPr>
              <w:t>ein</w:t>
            </w:r>
            <w:r w:rsidR="0055103F">
              <w:rPr>
                <w:rFonts w:cs="Arial"/>
                <w:szCs w:val="20"/>
              </w:rPr>
              <w:t xml:space="preserve"> Fußballfeld – </w:t>
            </w:r>
            <w:r w:rsidRPr="003E3EE5">
              <w:rPr>
                <w:rFonts w:cs="Arial"/>
                <w:szCs w:val="20"/>
              </w:rPr>
              <w:t xml:space="preserve">in Funktion sieht, fragt man sich, wie war </w:t>
            </w:r>
            <w:r w:rsidR="006A1913">
              <w:rPr>
                <w:rFonts w:cs="Arial"/>
                <w:szCs w:val="20"/>
              </w:rPr>
              <w:t xml:space="preserve">eine Realisierung </w:t>
            </w:r>
            <w:r w:rsidRPr="003E3EE5">
              <w:rPr>
                <w:rFonts w:cs="Arial"/>
                <w:szCs w:val="20"/>
              </w:rPr>
              <w:t>in so kurzer Zeit</w:t>
            </w:r>
            <w:r w:rsidR="006A1913">
              <w:rPr>
                <w:rFonts w:cs="Arial"/>
                <w:szCs w:val="20"/>
              </w:rPr>
              <w:t xml:space="preserve"> möglich</w:t>
            </w:r>
            <w:r w:rsidRPr="003E3EE5">
              <w:rPr>
                <w:rFonts w:cs="Arial"/>
                <w:szCs w:val="20"/>
              </w:rPr>
              <w:t>.“</w:t>
            </w:r>
            <w:r w:rsidR="00BB02EA" w:rsidRPr="003E3EE5">
              <w:rPr>
                <w:rFonts w:cs="Arial"/>
                <w:szCs w:val="20"/>
              </w:rPr>
              <w:t xml:space="preserve"> </w:t>
            </w:r>
            <w:r w:rsidR="005D0991" w:rsidRPr="003E3EE5">
              <w:rPr>
                <w:rFonts w:cs="Arial"/>
                <w:szCs w:val="20"/>
              </w:rPr>
              <w:t>Rund</w:t>
            </w:r>
            <w:r w:rsidR="00BB02EA" w:rsidRPr="003E3EE5">
              <w:rPr>
                <w:rFonts w:cs="Arial"/>
                <w:szCs w:val="20"/>
              </w:rPr>
              <w:t xml:space="preserve"> 100 Kilometer </w:t>
            </w:r>
            <w:r w:rsidR="005D0991" w:rsidRPr="003E3EE5">
              <w:rPr>
                <w:rFonts w:cs="Arial"/>
                <w:szCs w:val="20"/>
              </w:rPr>
              <w:t xml:space="preserve">Edelstahl-Rohrbündelsystem </w:t>
            </w:r>
            <w:r w:rsidR="00BB02EA" w:rsidRPr="003E3EE5">
              <w:rPr>
                <w:rFonts w:cs="Arial"/>
                <w:szCs w:val="20"/>
              </w:rPr>
              <w:t>musste</w:t>
            </w:r>
            <w:r w:rsidR="00964654">
              <w:rPr>
                <w:rFonts w:cs="Arial"/>
                <w:szCs w:val="20"/>
              </w:rPr>
              <w:t>n</w:t>
            </w:r>
            <w:r w:rsidR="00BB02EA" w:rsidRPr="003E3EE5">
              <w:rPr>
                <w:rFonts w:cs="Arial"/>
                <w:szCs w:val="20"/>
              </w:rPr>
              <w:t xml:space="preserve"> per 3D CAD mit Hilfe von Durchführbarkeits-Simulationen neu konzipiert werden. Bögen, Radien, Höhenunterschiede</w:t>
            </w:r>
            <w:r w:rsidR="004A3939">
              <w:rPr>
                <w:rFonts w:cs="Arial"/>
                <w:szCs w:val="20"/>
              </w:rPr>
              <w:t xml:space="preserve"> sowie die Koordination der Rohranlieferung und dessen Installation waren für Sup</w:t>
            </w:r>
            <w:r w:rsidR="002E65EE" w:rsidRPr="003E3EE5">
              <w:rPr>
                <w:rFonts w:cs="Arial"/>
                <w:szCs w:val="20"/>
              </w:rPr>
              <w:t>ervisor</w:t>
            </w:r>
            <w:r w:rsidR="005D0991" w:rsidRPr="003E3EE5">
              <w:rPr>
                <w:rFonts w:cs="Arial"/>
                <w:szCs w:val="20"/>
              </w:rPr>
              <w:t xml:space="preserve"> Raphael Zepada</w:t>
            </w:r>
            <w:r w:rsidR="00054903">
              <w:rPr>
                <w:rFonts w:cs="Arial"/>
                <w:szCs w:val="20"/>
              </w:rPr>
              <w:t xml:space="preserve"> </w:t>
            </w:r>
            <w:r w:rsidR="005D0991" w:rsidRPr="003E3EE5">
              <w:rPr>
                <w:rFonts w:cs="Arial"/>
                <w:szCs w:val="20"/>
              </w:rPr>
              <w:t xml:space="preserve">und sein bisweilen </w:t>
            </w:r>
            <w:r w:rsidR="002E65EE" w:rsidRPr="003E3EE5">
              <w:rPr>
                <w:rFonts w:cs="Arial"/>
                <w:szCs w:val="20"/>
              </w:rPr>
              <w:t xml:space="preserve">20 Experten starkes Montage-Team </w:t>
            </w:r>
            <w:r w:rsidR="004A3939">
              <w:rPr>
                <w:rFonts w:cs="Arial"/>
                <w:szCs w:val="20"/>
              </w:rPr>
              <w:t>eine große Herausforderung.</w:t>
            </w:r>
            <w:r w:rsidR="005D0991" w:rsidRPr="003E3EE5">
              <w:rPr>
                <w:rFonts w:cs="Arial"/>
                <w:szCs w:val="20"/>
              </w:rPr>
              <w:t xml:space="preserve"> </w:t>
            </w:r>
            <w:r w:rsidR="008C44EB">
              <w:rPr>
                <w:rFonts w:cs="Arial"/>
                <w:szCs w:val="20"/>
              </w:rPr>
              <w:t xml:space="preserve">Auch das GRAVICOLOR </w:t>
            </w:r>
            <w:r w:rsidR="00000C46" w:rsidRPr="003E3EE5">
              <w:rPr>
                <w:rFonts w:cs="Arial"/>
                <w:szCs w:val="20"/>
              </w:rPr>
              <w:t>Dosier- und Misch</w:t>
            </w:r>
            <w:r w:rsidR="00000C46">
              <w:rPr>
                <w:rFonts w:cs="Arial"/>
                <w:szCs w:val="20"/>
              </w:rPr>
              <w:t>s</w:t>
            </w:r>
            <w:r w:rsidR="00000C46" w:rsidRPr="003E3EE5">
              <w:rPr>
                <w:rFonts w:cs="Arial"/>
                <w:szCs w:val="20"/>
              </w:rPr>
              <w:t xml:space="preserve">ystem </w:t>
            </w:r>
            <w:r w:rsidR="008C44EB">
              <w:rPr>
                <w:rFonts w:cs="Arial"/>
                <w:szCs w:val="20"/>
              </w:rPr>
              <w:t xml:space="preserve">wurde auf die sehr raschen Material- und Farbwechsel umkonstruiert. Die mobilen gravimetrischen Geräte stehen neben </w:t>
            </w:r>
            <w:r w:rsidR="0055103F">
              <w:rPr>
                <w:rFonts w:cs="Arial"/>
                <w:szCs w:val="20"/>
              </w:rPr>
              <w:t>den</w:t>
            </w:r>
            <w:r w:rsidR="00571184">
              <w:rPr>
                <w:rFonts w:cs="Arial"/>
                <w:szCs w:val="20"/>
              </w:rPr>
              <w:t xml:space="preserve"> Verarbeitungs</w:t>
            </w:r>
            <w:r w:rsidR="008C44EB">
              <w:rPr>
                <w:rFonts w:cs="Arial"/>
                <w:szCs w:val="20"/>
              </w:rPr>
              <w:t>maschine</w:t>
            </w:r>
            <w:r w:rsidR="0055103F">
              <w:rPr>
                <w:rFonts w:cs="Arial"/>
                <w:szCs w:val="20"/>
              </w:rPr>
              <w:t>n</w:t>
            </w:r>
            <w:r w:rsidR="008C44EB">
              <w:rPr>
                <w:rFonts w:cs="Arial"/>
                <w:szCs w:val="20"/>
              </w:rPr>
              <w:t xml:space="preserve"> und garantieren </w:t>
            </w:r>
            <w:r w:rsidR="0047703A">
              <w:rPr>
                <w:rFonts w:cs="Arial"/>
                <w:szCs w:val="20"/>
              </w:rPr>
              <w:t xml:space="preserve">so </w:t>
            </w:r>
            <w:r w:rsidR="008C44EB">
              <w:rPr>
                <w:rFonts w:cs="Arial"/>
                <w:szCs w:val="20"/>
              </w:rPr>
              <w:t xml:space="preserve">einfache und schnelle </w:t>
            </w:r>
            <w:r w:rsidR="0047703A">
              <w:rPr>
                <w:rFonts w:cs="Arial"/>
                <w:szCs w:val="20"/>
              </w:rPr>
              <w:t>Wechsel</w:t>
            </w:r>
            <w:r w:rsidR="008C44EB">
              <w:rPr>
                <w:rFonts w:cs="Arial"/>
                <w:szCs w:val="20"/>
              </w:rPr>
              <w:t xml:space="preserve"> </w:t>
            </w:r>
            <w:r w:rsidR="00C6568E" w:rsidRPr="003E3EE5">
              <w:rPr>
                <w:rFonts w:cs="Arial"/>
                <w:szCs w:val="20"/>
              </w:rPr>
              <w:t>für die n</w:t>
            </w:r>
            <w:r w:rsidR="00BC6EA9" w:rsidRPr="003E3EE5">
              <w:rPr>
                <w:rFonts w:cs="Arial"/>
                <w:szCs w:val="20"/>
              </w:rPr>
              <w:t xml:space="preserve">ächste </w:t>
            </w:r>
            <w:r w:rsidR="00C6568E" w:rsidRPr="003E3EE5">
              <w:rPr>
                <w:rFonts w:cs="Arial"/>
                <w:szCs w:val="20"/>
              </w:rPr>
              <w:t>Material- bzw. Farbcharge</w:t>
            </w:r>
            <w:r w:rsidR="00BC6EA9" w:rsidRPr="003E3EE5">
              <w:rPr>
                <w:rFonts w:cs="Arial"/>
                <w:szCs w:val="20"/>
              </w:rPr>
              <w:t xml:space="preserve">. </w:t>
            </w:r>
          </w:p>
          <w:p w:rsidR="00AE082E" w:rsidRDefault="00AE082E" w:rsidP="00E320EE">
            <w:pPr>
              <w:spacing w:line="360" w:lineRule="auto"/>
              <w:rPr>
                <w:rFonts w:cs="Arial"/>
                <w:szCs w:val="20"/>
              </w:rPr>
            </w:pPr>
          </w:p>
          <w:p w:rsidR="00AE082E" w:rsidRDefault="00AE082E" w:rsidP="00E320EE">
            <w:pPr>
              <w:spacing w:line="360" w:lineRule="auto"/>
              <w:rPr>
                <w:rFonts w:cs="Arial"/>
                <w:szCs w:val="20"/>
              </w:rPr>
            </w:pPr>
          </w:p>
          <w:p w:rsidR="00E55EB2" w:rsidRDefault="00E55EB2" w:rsidP="00E320EE">
            <w:pPr>
              <w:spacing w:line="360" w:lineRule="auto"/>
              <w:rPr>
                <w:rFonts w:cs="Arial"/>
                <w:szCs w:val="20"/>
              </w:rPr>
            </w:pPr>
          </w:p>
          <w:p w:rsidR="00AD5CAD" w:rsidRDefault="00AD5CAD" w:rsidP="00AD5CAD">
            <w:pPr>
              <w:spacing w:line="360" w:lineRule="auto"/>
              <w:rPr>
                <w:rFonts w:cs="Arial"/>
                <w:szCs w:val="20"/>
              </w:rPr>
            </w:pPr>
          </w:p>
          <w:p w:rsidR="006A1913" w:rsidRDefault="006A1913" w:rsidP="00AD5CAD">
            <w:pPr>
              <w:spacing w:line="360" w:lineRule="auto"/>
              <w:rPr>
                <w:rFonts w:cs="Arial"/>
                <w:szCs w:val="20"/>
              </w:rPr>
            </w:pPr>
          </w:p>
          <w:p w:rsidR="00717056" w:rsidRDefault="00717056" w:rsidP="00AD5CAD">
            <w:pPr>
              <w:spacing w:line="360" w:lineRule="auto"/>
              <w:rPr>
                <w:rFonts w:cs="Arial"/>
                <w:szCs w:val="20"/>
              </w:rPr>
            </w:pPr>
          </w:p>
          <w:p w:rsidR="00307767" w:rsidRDefault="00307767" w:rsidP="00AD5CAD">
            <w:pPr>
              <w:spacing w:line="360" w:lineRule="auto"/>
              <w:rPr>
                <w:rFonts w:cs="Arial"/>
                <w:szCs w:val="20"/>
              </w:rPr>
            </w:pPr>
          </w:p>
          <w:p w:rsidR="00717056" w:rsidRDefault="00717056" w:rsidP="00AD5CAD">
            <w:pPr>
              <w:spacing w:line="360" w:lineRule="auto"/>
              <w:rPr>
                <w:rFonts w:cs="Arial"/>
                <w:szCs w:val="20"/>
              </w:rPr>
            </w:pPr>
          </w:p>
          <w:p w:rsidR="00717056" w:rsidRPr="003E3EE5" w:rsidRDefault="00717056" w:rsidP="00AD5CAD">
            <w:pPr>
              <w:spacing w:line="360" w:lineRule="auto"/>
              <w:rPr>
                <w:rFonts w:cs="Arial"/>
                <w:szCs w:val="20"/>
              </w:rPr>
            </w:pPr>
          </w:p>
          <w:p w:rsidR="00A60E02" w:rsidRPr="003E3EE5" w:rsidRDefault="00654599" w:rsidP="00711B39">
            <w:pPr>
              <w:spacing w:line="276" w:lineRule="auto"/>
              <w:rPr>
                <w:rFonts w:cs="Arial"/>
                <w:b/>
                <w:szCs w:val="20"/>
              </w:rPr>
            </w:pPr>
            <w:r>
              <w:rPr>
                <w:rFonts w:cs="Arial"/>
                <w:b/>
                <w:szCs w:val="20"/>
              </w:rPr>
              <w:t>Die</w:t>
            </w:r>
            <w:r w:rsidR="00A60E02" w:rsidRPr="003E3EE5">
              <w:rPr>
                <w:rFonts w:cs="Arial"/>
                <w:b/>
                <w:szCs w:val="20"/>
              </w:rPr>
              <w:t xml:space="preserve"> motan</w:t>
            </w:r>
            <w:r w:rsidR="004A3939">
              <w:rPr>
                <w:rFonts w:cs="Arial"/>
                <w:b/>
                <w:szCs w:val="20"/>
              </w:rPr>
              <w:t xml:space="preserve"> Gruppe</w:t>
            </w:r>
          </w:p>
          <w:p w:rsidR="004A3939" w:rsidRDefault="004A3939" w:rsidP="004A3939">
            <w:r>
              <w:t xml:space="preserve">Die motan Gruppe mit Sitz in Konstanz am Bodensee wurde 1947 gegründet. Als führender Anbieter für das nachhaltige Rohstoffhandling ist sie in den Bereichen Spritzguss, Blasformen, Extrusion, Compoundierung, In-Line und Chemie tätig. Zum applikationsorientierten Produktspektrum gehören innovative, modulare Systemlösungen für die Lagerung, Trocknung und Kristallisation, zum Fördern, Dosieren und Mischen von Rohstoffen für die Kunststoff herstellenden und verarbeitenden Industrie. </w:t>
            </w:r>
          </w:p>
          <w:p w:rsidR="004A3939" w:rsidRDefault="004A3939" w:rsidP="004A3939"/>
          <w:p w:rsidR="004A3939" w:rsidRDefault="004A3939" w:rsidP="004A3939">
            <w:r>
              <w:t>Die Fertigung erfolgt an verschiedenen Produktionsstandorten in Deutschland, Indien und China. Über ihre Regionenzentren</w:t>
            </w:r>
            <w:r>
              <w:br/>
              <w:t xml:space="preserve">motan-colortronic vertreibt motan ihre Produkte und Systemlösungen. Mit derzeit über 450 Mitarbeitern wird ein Jahresumsatz von rund 100 Millionen Euro erzielt. Dank ihres Netzwerks und ihrer langjährigen Erfahrung bietet motan ihren Kunden das, was diese wirklich brauchen: maßgeschneiderte Lösungen mit einem echten Mehrwert. </w:t>
            </w:r>
          </w:p>
          <w:p w:rsidR="00A60E02" w:rsidRPr="003E3EE5" w:rsidRDefault="00A60E02" w:rsidP="0007152B">
            <w:pPr>
              <w:spacing w:line="360" w:lineRule="auto"/>
              <w:jc w:val="both"/>
              <w:rPr>
                <w:rFonts w:cs="Arial"/>
                <w:szCs w:val="20"/>
              </w:rPr>
            </w:pPr>
          </w:p>
          <w:p w:rsidR="00A60E02" w:rsidRPr="003E3EE5" w:rsidRDefault="00A60E02" w:rsidP="00711B39">
            <w:pPr>
              <w:spacing w:line="276" w:lineRule="auto"/>
              <w:rPr>
                <w:rFonts w:cs="Arial"/>
                <w:b/>
                <w:szCs w:val="20"/>
              </w:rPr>
            </w:pPr>
            <w:r w:rsidRPr="003E3EE5">
              <w:rPr>
                <w:rFonts w:cs="Arial"/>
                <w:b/>
                <w:szCs w:val="20"/>
              </w:rPr>
              <w:t>Die LEGO Gruppe</w:t>
            </w:r>
          </w:p>
          <w:p w:rsidR="00A60E02" w:rsidRPr="003E3EE5" w:rsidRDefault="00A60E02" w:rsidP="00711B39">
            <w:pPr>
              <w:spacing w:line="276" w:lineRule="auto"/>
              <w:rPr>
                <w:rFonts w:cs="Arial"/>
                <w:szCs w:val="20"/>
              </w:rPr>
            </w:pPr>
            <w:r w:rsidRPr="003E3EE5">
              <w:rPr>
                <w:rFonts w:cs="Arial"/>
                <w:szCs w:val="20"/>
              </w:rPr>
              <w:t>Die LEGO Gruppe ist ein privates Unternehmen mit Hauptsitz in Billund, Dänemark. Sie wurde 1932 gegründet und zählt heute zu einem der führenden Hersteller von Spielmaterialien für Kinder. Das Unternehmen beschäftigt weltweit etwa 9.000 Mitarbeiter. Mit der Entwicklung von pädagogisch wertvollen Produkten fördert die LEGO Gruppe die Fantasie und Kreativität der Kinder. LEGO Produkte können in mehr als 130 Ländern gekauft werden. LEGO und das LEGO Logo sind eingetragene Warenzeichen der LEGO Gruppe. ©2010 The LEGO Group.</w:t>
            </w:r>
          </w:p>
          <w:p w:rsidR="00A60E02" w:rsidRPr="003E3EE5" w:rsidRDefault="00A60E02" w:rsidP="00711B39">
            <w:pPr>
              <w:spacing w:line="276" w:lineRule="auto"/>
              <w:rPr>
                <w:rFonts w:cs="Arial"/>
                <w:szCs w:val="20"/>
              </w:rPr>
            </w:pPr>
          </w:p>
          <w:p w:rsidR="00A60E02" w:rsidRPr="003E3EE5" w:rsidRDefault="00A60E02" w:rsidP="00711B39">
            <w:pPr>
              <w:spacing w:line="276" w:lineRule="auto"/>
              <w:rPr>
                <w:rFonts w:cs="Arial"/>
                <w:i/>
                <w:szCs w:val="20"/>
              </w:rPr>
            </w:pPr>
            <w:r w:rsidRPr="003E3EE5">
              <w:rPr>
                <w:rFonts w:cs="Arial"/>
                <w:i/>
                <w:szCs w:val="20"/>
              </w:rPr>
              <w:t>Der nachstehende Text ist das englische Original von LEGO</w:t>
            </w:r>
          </w:p>
          <w:p w:rsidR="00A60E02" w:rsidRPr="003E3EE5" w:rsidRDefault="00A60E02" w:rsidP="00711B39">
            <w:pPr>
              <w:spacing w:line="276" w:lineRule="auto"/>
              <w:rPr>
                <w:rFonts w:cs="Arial"/>
                <w:szCs w:val="20"/>
                <w:lang w:val="en-GB"/>
              </w:rPr>
            </w:pPr>
            <w:r w:rsidRPr="003E3EE5">
              <w:rPr>
                <w:rFonts w:cs="Arial"/>
                <w:szCs w:val="20"/>
                <w:lang w:val="en-GB"/>
              </w:rPr>
              <w:t>The LEGO Group is a privately held, family-owned company, based in Billund, Denmark. It was founded in 1932 and today the group is one of the world's leading manufacturers of play materials for children, employing approximately 9,000 people globally. The LEGO Group is committed to the development of children's creative and imaginative abilities. LEGO products can be purchased in more than 130 countries.</w:t>
            </w:r>
          </w:p>
          <w:p w:rsidR="00A60E02" w:rsidRPr="005D24B0" w:rsidRDefault="00A60E02" w:rsidP="00711B39">
            <w:pPr>
              <w:spacing w:line="276" w:lineRule="auto"/>
              <w:rPr>
                <w:rFonts w:cs="Arial"/>
                <w:szCs w:val="20"/>
              </w:rPr>
            </w:pPr>
            <w:r w:rsidRPr="003E3EE5">
              <w:rPr>
                <w:rFonts w:cs="Arial"/>
                <w:szCs w:val="20"/>
                <w:lang w:val="en-GB"/>
              </w:rPr>
              <w:t xml:space="preserve">LEGO and the LEGO logo are trademarks of The LEGO Group. </w:t>
            </w:r>
            <w:r w:rsidRPr="005D24B0">
              <w:rPr>
                <w:rFonts w:cs="Arial"/>
                <w:szCs w:val="20"/>
              </w:rPr>
              <w:t xml:space="preserve">©2010 The LEGO Group. </w:t>
            </w:r>
          </w:p>
          <w:p w:rsidR="00A60E02" w:rsidRPr="005D24B0" w:rsidRDefault="00A60E02" w:rsidP="00711B39">
            <w:pPr>
              <w:rPr>
                <w:rFonts w:cs="Arial"/>
                <w:szCs w:val="20"/>
              </w:rPr>
            </w:pPr>
          </w:p>
          <w:p w:rsidR="00A4384B" w:rsidRPr="003E3EE5" w:rsidRDefault="00A4384B" w:rsidP="00711B39">
            <w:pPr>
              <w:spacing w:line="360" w:lineRule="auto"/>
              <w:ind w:right="284"/>
              <w:rPr>
                <w:rFonts w:cs="Arial"/>
                <w:szCs w:val="20"/>
              </w:rPr>
            </w:pPr>
            <w:r w:rsidRPr="003E3EE5">
              <w:rPr>
                <w:rFonts w:cs="Arial"/>
                <w:b/>
                <w:szCs w:val="20"/>
                <w:u w:val="single"/>
              </w:rPr>
              <w:t>Text</w:t>
            </w:r>
            <w:r w:rsidRPr="003E3EE5">
              <w:rPr>
                <w:rFonts w:cs="Arial"/>
                <w:szCs w:val="20"/>
              </w:rPr>
              <w:t xml:space="preserve">: </w:t>
            </w:r>
            <w:r w:rsidR="00717056">
              <w:rPr>
                <w:rFonts w:cs="Arial"/>
                <w:szCs w:val="20"/>
              </w:rPr>
              <w:t xml:space="preserve">8953 </w:t>
            </w:r>
            <w:r w:rsidRPr="003E3EE5">
              <w:rPr>
                <w:rFonts w:cs="Arial"/>
                <w:szCs w:val="20"/>
              </w:rPr>
              <w:t xml:space="preserve">Zeichen (inkl. Leerzeichen), </w:t>
            </w:r>
            <w:r w:rsidR="00717056">
              <w:rPr>
                <w:rFonts w:cs="Arial"/>
                <w:szCs w:val="20"/>
              </w:rPr>
              <w:t>1</w:t>
            </w:r>
            <w:r w:rsidR="00654599">
              <w:rPr>
                <w:rFonts w:cs="Arial"/>
                <w:szCs w:val="20"/>
              </w:rPr>
              <w:t>148</w:t>
            </w:r>
            <w:r w:rsidRPr="003E3EE5">
              <w:rPr>
                <w:rFonts w:cs="Arial"/>
                <w:szCs w:val="20"/>
              </w:rPr>
              <w:t xml:space="preserve"> Wörter</w:t>
            </w:r>
          </w:p>
          <w:p w:rsidR="00A4384B" w:rsidRPr="003E3EE5" w:rsidRDefault="00A4384B" w:rsidP="00711B39">
            <w:pPr>
              <w:spacing w:line="360" w:lineRule="auto"/>
              <w:ind w:right="284"/>
              <w:rPr>
                <w:rFonts w:cs="Arial"/>
                <w:szCs w:val="20"/>
              </w:rPr>
            </w:pPr>
          </w:p>
          <w:p w:rsidR="00A4384B" w:rsidRPr="003E3EE5" w:rsidRDefault="00A4384B" w:rsidP="00711B39">
            <w:pPr>
              <w:spacing w:line="360" w:lineRule="auto"/>
              <w:ind w:right="284"/>
              <w:rPr>
                <w:rFonts w:cs="Arial"/>
                <w:szCs w:val="20"/>
              </w:rPr>
            </w:pPr>
            <w:r w:rsidRPr="003E3EE5">
              <w:rPr>
                <w:rFonts w:cs="Arial"/>
                <w:b/>
                <w:szCs w:val="20"/>
                <w:u w:val="single"/>
              </w:rPr>
              <w:t>Fotos</w:t>
            </w:r>
            <w:r w:rsidRPr="003E3EE5">
              <w:rPr>
                <w:rFonts w:cs="Arial"/>
                <w:szCs w:val="20"/>
              </w:rPr>
              <w:t>: (</w:t>
            </w:r>
            <w:r w:rsidRPr="00043DD4">
              <w:rPr>
                <w:rFonts w:cs="Arial"/>
                <w:sz w:val="22"/>
                <w:szCs w:val="22"/>
              </w:rPr>
              <w:t>motan</w:t>
            </w:r>
            <w:r w:rsidRPr="003E3EE5">
              <w:rPr>
                <w:rFonts w:cs="Arial"/>
                <w:szCs w:val="20"/>
              </w:rPr>
              <w:t>)</w:t>
            </w:r>
          </w:p>
          <w:p w:rsidR="00A4384B" w:rsidRPr="003E3EE5" w:rsidRDefault="00A4384B" w:rsidP="00711B39">
            <w:pPr>
              <w:spacing w:line="360" w:lineRule="auto"/>
              <w:ind w:right="284"/>
              <w:rPr>
                <w:rFonts w:cs="Arial"/>
                <w:szCs w:val="20"/>
              </w:rPr>
            </w:pPr>
          </w:p>
          <w:p w:rsidR="002E3776" w:rsidRPr="003E3EE5" w:rsidRDefault="002E3776" w:rsidP="00711B39">
            <w:pPr>
              <w:spacing w:line="360" w:lineRule="auto"/>
              <w:ind w:right="284"/>
              <w:rPr>
                <w:rFonts w:cs="Arial"/>
                <w:szCs w:val="20"/>
              </w:rPr>
            </w:pPr>
          </w:p>
          <w:p w:rsidR="002E3776" w:rsidRPr="003E3EE5" w:rsidRDefault="002E3776" w:rsidP="00711B39">
            <w:pPr>
              <w:spacing w:line="360" w:lineRule="auto"/>
              <w:ind w:right="284"/>
              <w:rPr>
                <w:rFonts w:cs="Arial"/>
                <w:szCs w:val="20"/>
              </w:rPr>
            </w:pPr>
          </w:p>
          <w:p w:rsidR="007E7997" w:rsidRPr="003E3EE5" w:rsidRDefault="007E7997" w:rsidP="00711B39">
            <w:pPr>
              <w:spacing w:line="360" w:lineRule="auto"/>
              <w:ind w:right="284"/>
              <w:rPr>
                <w:rFonts w:cs="Arial"/>
                <w:szCs w:val="20"/>
              </w:rPr>
            </w:pPr>
          </w:p>
        </w:tc>
        <w:tc>
          <w:tcPr>
            <w:tcW w:w="425" w:type="dxa"/>
            <w:tcBorders>
              <w:right w:val="single" w:sz="2" w:space="0" w:color="auto"/>
            </w:tcBorders>
          </w:tcPr>
          <w:p w:rsidR="007E7997" w:rsidRPr="003E3EE5" w:rsidRDefault="007E7997" w:rsidP="00711B39">
            <w:pPr>
              <w:widowControl w:val="0"/>
              <w:spacing w:line="280" w:lineRule="exact"/>
              <w:rPr>
                <w:rFonts w:cs="Arial"/>
                <w:szCs w:val="20"/>
              </w:rPr>
            </w:pPr>
          </w:p>
        </w:tc>
        <w:tc>
          <w:tcPr>
            <w:tcW w:w="425" w:type="dxa"/>
            <w:tcBorders>
              <w:left w:val="single" w:sz="2" w:space="0" w:color="auto"/>
            </w:tcBorders>
          </w:tcPr>
          <w:p w:rsidR="007E7997" w:rsidRPr="003E3EE5" w:rsidRDefault="007E7997" w:rsidP="00711B39">
            <w:pPr>
              <w:widowControl w:val="0"/>
              <w:spacing w:line="280" w:lineRule="exact"/>
              <w:rPr>
                <w:rFonts w:cs="Arial"/>
                <w:szCs w:val="20"/>
              </w:rPr>
            </w:pPr>
          </w:p>
        </w:tc>
        <w:tc>
          <w:tcPr>
            <w:tcW w:w="2408" w:type="dxa"/>
          </w:tcPr>
          <w:p w:rsidR="007E7997" w:rsidRPr="003E3EE5" w:rsidRDefault="007E7997" w:rsidP="00711B39">
            <w:pPr>
              <w:widowControl w:val="0"/>
              <w:spacing w:line="280" w:lineRule="exact"/>
              <w:rPr>
                <w:rFonts w:cs="Arial"/>
                <w:szCs w:val="20"/>
              </w:rPr>
            </w:pPr>
          </w:p>
        </w:tc>
      </w:tr>
      <w:tr w:rsidR="00A406CC" w:rsidRPr="003E3EE5" w:rsidTr="009D5F5A">
        <w:tblPrEx>
          <w:tblCellMar>
            <w:left w:w="70" w:type="dxa"/>
            <w:right w:w="70" w:type="dxa"/>
          </w:tblCellMar>
          <w:tblLook w:val="01E0"/>
        </w:tblPrEx>
        <w:trPr>
          <w:gridAfter w:val="4"/>
          <w:wAfter w:w="4392" w:type="dxa"/>
        </w:trPr>
        <w:tc>
          <w:tcPr>
            <w:tcW w:w="5637" w:type="dxa"/>
            <w:gridSpan w:val="2"/>
          </w:tcPr>
          <w:p w:rsidR="00A406CC" w:rsidRPr="003E3EE5" w:rsidRDefault="003E4D83" w:rsidP="00711B39">
            <w:pPr>
              <w:spacing w:before="40" w:after="40" w:line="260" w:lineRule="atLeast"/>
              <w:rPr>
                <w:rFonts w:cs="Arial"/>
                <w:szCs w:val="20"/>
              </w:rPr>
            </w:pPr>
            <w:r w:rsidRPr="003E3EE5">
              <w:rPr>
                <w:rFonts w:cs="Arial"/>
                <w:b/>
                <w:szCs w:val="20"/>
              </w:rPr>
              <w:lastRenderedPageBreak/>
              <w:t>Kontakt</w:t>
            </w:r>
            <w:r w:rsidR="00A406CC" w:rsidRPr="003E3EE5">
              <w:rPr>
                <w:rFonts w:cs="Arial"/>
                <w:b/>
                <w:szCs w:val="20"/>
              </w:rPr>
              <w:t>:</w:t>
            </w:r>
          </w:p>
        </w:tc>
      </w:tr>
      <w:tr w:rsidR="00A406CC" w:rsidRPr="003E3EE5" w:rsidTr="009D5F5A">
        <w:tblPrEx>
          <w:tblCellMar>
            <w:left w:w="70" w:type="dxa"/>
            <w:right w:w="70" w:type="dxa"/>
          </w:tblCellMar>
          <w:tblLook w:val="01E0"/>
        </w:tblPrEx>
        <w:trPr>
          <w:gridAfter w:val="4"/>
          <w:wAfter w:w="4392" w:type="dxa"/>
        </w:trPr>
        <w:tc>
          <w:tcPr>
            <w:tcW w:w="5637" w:type="dxa"/>
            <w:gridSpan w:val="2"/>
          </w:tcPr>
          <w:p w:rsidR="008221A5" w:rsidRPr="003E3EE5" w:rsidRDefault="008221A5" w:rsidP="00711B39">
            <w:pPr>
              <w:spacing w:line="260" w:lineRule="atLeast"/>
              <w:rPr>
                <w:rFonts w:cs="Arial"/>
                <w:szCs w:val="20"/>
              </w:rPr>
            </w:pPr>
            <w:r w:rsidRPr="003E3EE5">
              <w:rPr>
                <w:rFonts w:cs="Arial"/>
                <w:szCs w:val="20"/>
              </w:rPr>
              <w:t>motan-colortronic gmbh</w:t>
            </w:r>
          </w:p>
          <w:p w:rsidR="008221A5" w:rsidRPr="003E3EE5" w:rsidRDefault="008221A5" w:rsidP="00711B39">
            <w:pPr>
              <w:spacing w:line="260" w:lineRule="atLeast"/>
              <w:rPr>
                <w:rFonts w:cs="Arial"/>
                <w:szCs w:val="20"/>
              </w:rPr>
            </w:pPr>
            <w:r w:rsidRPr="003E3EE5">
              <w:rPr>
                <w:rFonts w:cs="Arial"/>
                <w:szCs w:val="20"/>
              </w:rPr>
              <w:t>Rüdiger Kissinger</w:t>
            </w:r>
          </w:p>
          <w:p w:rsidR="008221A5" w:rsidRPr="003E3EE5" w:rsidRDefault="008221A5" w:rsidP="00711B39">
            <w:pPr>
              <w:spacing w:line="260" w:lineRule="atLeast"/>
              <w:rPr>
                <w:rFonts w:cs="Arial"/>
                <w:szCs w:val="20"/>
              </w:rPr>
            </w:pPr>
            <w:r w:rsidRPr="003E3EE5">
              <w:rPr>
                <w:rFonts w:cs="Arial"/>
                <w:szCs w:val="20"/>
              </w:rPr>
              <w:t>Otto-Hahn-Str. 14</w:t>
            </w:r>
          </w:p>
          <w:p w:rsidR="008221A5" w:rsidRPr="003E3EE5" w:rsidRDefault="008221A5" w:rsidP="00711B39">
            <w:pPr>
              <w:spacing w:line="260" w:lineRule="atLeast"/>
              <w:rPr>
                <w:rFonts w:cs="Arial"/>
                <w:szCs w:val="20"/>
              </w:rPr>
            </w:pPr>
            <w:r w:rsidRPr="003E3EE5">
              <w:rPr>
                <w:rFonts w:cs="Arial"/>
                <w:szCs w:val="20"/>
              </w:rPr>
              <w:t>61381 Friedrichsdorf / Germany</w:t>
            </w:r>
          </w:p>
          <w:p w:rsidR="002E3776" w:rsidRPr="003E3EE5" w:rsidRDefault="002E3776" w:rsidP="00711B39">
            <w:pPr>
              <w:spacing w:line="260" w:lineRule="atLeast"/>
              <w:rPr>
                <w:rFonts w:cs="Arial"/>
                <w:szCs w:val="20"/>
              </w:rPr>
            </w:pPr>
          </w:p>
          <w:p w:rsidR="008221A5" w:rsidRPr="003E3EE5" w:rsidRDefault="008221A5" w:rsidP="00711B39">
            <w:pPr>
              <w:spacing w:line="260" w:lineRule="atLeast"/>
              <w:rPr>
                <w:rFonts w:cs="Arial"/>
                <w:szCs w:val="20"/>
              </w:rPr>
            </w:pPr>
            <w:r w:rsidRPr="003E3EE5">
              <w:rPr>
                <w:rFonts w:cs="Arial"/>
                <w:szCs w:val="20"/>
              </w:rPr>
              <w:t>Tel. +49 6175 792-214</w:t>
            </w:r>
          </w:p>
          <w:p w:rsidR="008221A5" w:rsidRPr="003E3EE5" w:rsidRDefault="008221A5" w:rsidP="00711B39">
            <w:pPr>
              <w:spacing w:line="260" w:lineRule="atLeast"/>
              <w:rPr>
                <w:rFonts w:cs="Arial"/>
                <w:szCs w:val="20"/>
              </w:rPr>
            </w:pPr>
            <w:r w:rsidRPr="003E3EE5">
              <w:rPr>
                <w:rFonts w:cs="Arial"/>
                <w:szCs w:val="20"/>
              </w:rPr>
              <w:t>ruediger.kissinger@motan-colortronic.de</w:t>
            </w:r>
          </w:p>
          <w:p w:rsidR="009D5F5A" w:rsidRPr="003E3EE5" w:rsidRDefault="009D2C44" w:rsidP="00711B39">
            <w:pPr>
              <w:spacing w:line="260" w:lineRule="atLeast"/>
              <w:rPr>
                <w:rFonts w:cs="Arial"/>
                <w:szCs w:val="20"/>
              </w:rPr>
            </w:pPr>
            <w:hyperlink r:id="rId10" w:history="1">
              <w:r w:rsidR="00895692" w:rsidRPr="003E3EE5">
                <w:rPr>
                  <w:rStyle w:val="Hyperlink"/>
                  <w:rFonts w:cs="Arial"/>
                  <w:szCs w:val="20"/>
                </w:rPr>
                <w:t>www.motan-colortronic.de</w:t>
              </w:r>
            </w:hyperlink>
          </w:p>
          <w:p w:rsidR="00895692" w:rsidRPr="003E3EE5" w:rsidRDefault="00895692" w:rsidP="00711B39">
            <w:pPr>
              <w:spacing w:line="260" w:lineRule="atLeast"/>
              <w:rPr>
                <w:rFonts w:cs="Arial"/>
                <w:szCs w:val="20"/>
              </w:rPr>
            </w:pPr>
          </w:p>
          <w:p w:rsidR="00895692" w:rsidRPr="003E3EE5" w:rsidRDefault="00895692" w:rsidP="00711B39">
            <w:pPr>
              <w:spacing w:line="260" w:lineRule="atLeast"/>
              <w:rPr>
                <w:rFonts w:cs="Arial"/>
                <w:szCs w:val="20"/>
              </w:rPr>
            </w:pPr>
          </w:p>
          <w:p w:rsidR="00895692" w:rsidRPr="003E3EE5" w:rsidRDefault="00895692" w:rsidP="00711B39">
            <w:pPr>
              <w:spacing w:line="260" w:lineRule="atLeast"/>
              <w:rPr>
                <w:rFonts w:cs="Arial"/>
                <w:szCs w:val="20"/>
              </w:rPr>
            </w:pPr>
          </w:p>
          <w:p w:rsidR="00A406CC" w:rsidRPr="003E3EE5" w:rsidRDefault="00A406CC" w:rsidP="00711B39">
            <w:pPr>
              <w:spacing w:line="260" w:lineRule="atLeast"/>
              <w:rPr>
                <w:rFonts w:cs="Arial"/>
                <w:szCs w:val="20"/>
              </w:rPr>
            </w:pPr>
          </w:p>
        </w:tc>
      </w:tr>
    </w:tbl>
    <w:p w:rsidR="00D259DA" w:rsidRDefault="00D259DA" w:rsidP="00654599">
      <w:pPr>
        <w:rPr>
          <w:rFonts w:cs="Arial"/>
          <w:szCs w:val="20"/>
        </w:rPr>
        <w:sectPr w:rsidR="00D259DA" w:rsidSect="00A406CC">
          <w:type w:val="continuous"/>
          <w:pgSz w:w="11906" w:h="16838" w:code="9"/>
          <w:pgMar w:top="3402" w:right="851" w:bottom="2552" w:left="1134" w:header="794" w:footer="851" w:gutter="0"/>
          <w:cols w:space="708"/>
          <w:formProt w:val="0"/>
          <w:docGrid w:linePitch="360"/>
        </w:sectPr>
      </w:pPr>
    </w:p>
    <w:tbl>
      <w:tblPr>
        <w:tblW w:w="11480" w:type="dxa"/>
        <w:tblLayout w:type="fixed"/>
        <w:tblCellMar>
          <w:left w:w="0" w:type="dxa"/>
          <w:right w:w="0" w:type="dxa"/>
        </w:tblCellMar>
        <w:tblLook w:val="00BF"/>
      </w:tblPr>
      <w:tblGrid>
        <w:gridCol w:w="7088"/>
        <w:gridCol w:w="425"/>
        <w:gridCol w:w="425"/>
        <w:gridCol w:w="3542"/>
      </w:tblGrid>
      <w:tr w:rsidR="00D259DA" w:rsidRPr="003156E5" w:rsidTr="008C2023">
        <w:tc>
          <w:tcPr>
            <w:tcW w:w="7088" w:type="dxa"/>
          </w:tcPr>
          <w:p w:rsidR="00D259DA" w:rsidRDefault="00D259DA" w:rsidP="008C2023">
            <w:pPr>
              <w:spacing w:line="276" w:lineRule="auto"/>
              <w:rPr>
                <w:rFonts w:cs="Arial"/>
                <w:b/>
                <w:noProof/>
                <w:szCs w:val="20"/>
                <w:u w:val="single"/>
                <w:lang w:val="en-US"/>
              </w:rPr>
            </w:pPr>
            <w:r>
              <w:rPr>
                <w:rFonts w:cs="Arial"/>
                <w:b/>
                <w:noProof/>
                <w:szCs w:val="20"/>
                <w:u w:val="single"/>
                <w:lang w:val="en-US"/>
              </w:rPr>
              <w:t>F</w:t>
            </w:r>
            <w:r w:rsidRPr="00844A4A">
              <w:rPr>
                <w:rFonts w:cs="Arial"/>
                <w:b/>
                <w:noProof/>
                <w:szCs w:val="20"/>
                <w:u w:val="single"/>
                <w:lang w:val="en-US"/>
              </w:rPr>
              <w:t>otos:</w:t>
            </w:r>
          </w:p>
          <w:p w:rsidR="00D259DA" w:rsidRDefault="00D259DA" w:rsidP="008C2023">
            <w:pPr>
              <w:pStyle w:val="DateinameBild"/>
              <w:rPr>
                <w:rFonts w:cs="Arial"/>
                <w:b/>
                <w:i w:val="0"/>
                <w:noProof/>
                <w:u w:val="single"/>
                <w:lang w:eastAsia="de-DE"/>
              </w:rPr>
            </w:pPr>
          </w:p>
          <w:p w:rsidR="00D259DA" w:rsidRDefault="00203FAE" w:rsidP="008C2023">
            <w:pPr>
              <w:pStyle w:val="DateinameBild"/>
            </w:pPr>
            <w:r>
              <w:rPr>
                <w:noProof/>
                <w:lang w:val="de-DE" w:eastAsia="de-DE"/>
              </w:rPr>
              <w:drawing>
                <wp:inline distT="0" distB="0" distL="0" distR="0">
                  <wp:extent cx="1958340" cy="2984500"/>
                  <wp:effectExtent l="19050" t="0" r="3810" b="0"/>
                  <wp:docPr id="18" name="Bild 2" descr="GRAVICOLOR -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GRAVICOLOR - No"/>
                          <pic:cNvPicPr>
                            <a:picLocks noChangeAspect="1" noChangeArrowheads="1"/>
                          </pic:cNvPicPr>
                        </pic:nvPicPr>
                        <pic:blipFill>
                          <a:blip r:embed="rId11" cstate="print"/>
                          <a:srcRect/>
                          <a:stretch>
                            <a:fillRect/>
                          </a:stretch>
                        </pic:blipFill>
                        <pic:spPr bwMode="auto">
                          <a:xfrm>
                            <a:off x="0" y="0"/>
                            <a:ext cx="1958340" cy="2984500"/>
                          </a:xfrm>
                          <a:prstGeom prst="rect">
                            <a:avLst/>
                          </a:prstGeom>
                          <a:noFill/>
                          <a:ln w="9525">
                            <a:noFill/>
                            <a:miter lim="800000"/>
                            <a:headEnd/>
                            <a:tailEnd/>
                          </a:ln>
                        </pic:spPr>
                      </pic:pic>
                    </a:graphicData>
                  </a:graphic>
                </wp:inline>
              </w:drawing>
            </w:r>
          </w:p>
          <w:p w:rsidR="00D259DA" w:rsidRDefault="003156E5" w:rsidP="008C2023">
            <w:pPr>
              <w:pStyle w:val="DateinameBild"/>
              <w:spacing w:line="240" w:lineRule="auto"/>
              <w:rPr>
                <w:b/>
                <w:i w:val="0"/>
                <w:noProof/>
                <w:sz w:val="18"/>
                <w:szCs w:val="18"/>
              </w:rPr>
            </w:pPr>
            <w:r w:rsidRPr="003156E5">
              <w:rPr>
                <w:b/>
                <w:i w:val="0"/>
                <w:noProof/>
                <w:sz w:val="18"/>
                <w:szCs w:val="18"/>
              </w:rPr>
              <w:t>Pic (1)</w:t>
            </w:r>
          </w:p>
          <w:p w:rsidR="001B4D1D" w:rsidRPr="001B4D1D" w:rsidRDefault="001B4D1D" w:rsidP="001B4D1D">
            <w:pPr>
              <w:rPr>
                <w:b/>
                <w:sz w:val="18"/>
                <w:szCs w:val="18"/>
              </w:rPr>
            </w:pPr>
            <w:r w:rsidRPr="001B4D1D">
              <w:rPr>
                <w:b/>
                <w:sz w:val="18"/>
                <w:szCs w:val="18"/>
              </w:rPr>
              <w:t>Das tausendste ausgelieferte GRAVICOLOR an LEGO in Sonderlackierung.</w:t>
            </w:r>
          </w:p>
          <w:p w:rsidR="00D259DA" w:rsidRPr="00166AF5" w:rsidRDefault="00D259DA" w:rsidP="008C2023">
            <w:pPr>
              <w:rPr>
                <w:lang w:val="en-US" w:eastAsia="en-US"/>
              </w:rPr>
            </w:pPr>
            <w:r w:rsidRPr="00166AF5">
              <w:rPr>
                <w:sz w:val="18"/>
                <w:szCs w:val="18"/>
                <w:lang w:val="en-US"/>
              </w:rPr>
              <w:t>(motan_</w:t>
            </w:r>
            <w:r w:rsidRPr="00FA50BE">
              <w:rPr>
                <w:rFonts w:cs="Arial"/>
                <w:noProof/>
                <w:sz w:val="18"/>
                <w:szCs w:val="18"/>
                <w:lang w:val="en-US"/>
              </w:rPr>
              <w:t>1000th GRAVICOLOR</w:t>
            </w:r>
            <w:r>
              <w:rPr>
                <w:rFonts w:cs="Arial"/>
                <w:noProof/>
                <w:sz w:val="18"/>
                <w:szCs w:val="18"/>
                <w:lang w:val="en-US"/>
              </w:rPr>
              <w:t>_</w:t>
            </w:r>
            <w:r w:rsidRPr="00166AF5">
              <w:rPr>
                <w:rFonts w:cs="Arial"/>
                <w:noProof/>
                <w:sz w:val="18"/>
                <w:szCs w:val="18"/>
                <w:lang w:val="en-US"/>
              </w:rPr>
              <w:t>dosing and mixing system</w:t>
            </w:r>
            <w:r w:rsidRPr="00166AF5">
              <w:rPr>
                <w:sz w:val="18"/>
                <w:szCs w:val="18"/>
                <w:lang w:val="en-US"/>
              </w:rPr>
              <w:t>.jpg)</w:t>
            </w:r>
          </w:p>
          <w:p w:rsidR="00D259DA" w:rsidRPr="00FA50BE" w:rsidRDefault="00D259DA" w:rsidP="008C2023">
            <w:pPr>
              <w:spacing w:line="276" w:lineRule="auto"/>
              <w:rPr>
                <w:noProof/>
                <w:lang w:val="en-US"/>
              </w:rPr>
            </w:pPr>
          </w:p>
          <w:p w:rsidR="00D259DA" w:rsidRDefault="00203FAE" w:rsidP="008C2023">
            <w:pPr>
              <w:pStyle w:val="DateinameBild"/>
              <w:rPr>
                <w:noProof/>
              </w:rPr>
            </w:pPr>
            <w:r>
              <w:rPr>
                <w:noProof/>
                <w:lang w:val="de-DE" w:eastAsia="de-DE"/>
              </w:rPr>
              <w:drawing>
                <wp:inline distT="0" distB="0" distL="0" distR="0">
                  <wp:extent cx="3183255" cy="2122170"/>
                  <wp:effectExtent l="19050" t="0" r="0" b="0"/>
                  <wp:docPr id="16" name="Bild 1" descr="1000stes GRAVICOLOR Dosier- und Misch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1000stes GRAVICOLOR Dosier- und Mischsystem"/>
                          <pic:cNvPicPr>
                            <a:picLocks noChangeAspect="1" noChangeArrowheads="1"/>
                          </pic:cNvPicPr>
                        </pic:nvPicPr>
                        <pic:blipFill>
                          <a:blip r:embed="rId12" cstate="print"/>
                          <a:srcRect/>
                          <a:stretch>
                            <a:fillRect/>
                          </a:stretch>
                        </pic:blipFill>
                        <pic:spPr bwMode="auto">
                          <a:xfrm>
                            <a:off x="0" y="0"/>
                            <a:ext cx="3183255" cy="2122170"/>
                          </a:xfrm>
                          <a:prstGeom prst="rect">
                            <a:avLst/>
                          </a:prstGeom>
                          <a:noFill/>
                          <a:ln w="9525">
                            <a:noFill/>
                            <a:miter lim="800000"/>
                            <a:headEnd/>
                            <a:tailEnd/>
                          </a:ln>
                        </pic:spPr>
                      </pic:pic>
                    </a:graphicData>
                  </a:graphic>
                </wp:inline>
              </w:drawing>
            </w:r>
          </w:p>
          <w:p w:rsidR="00D259DA" w:rsidRDefault="003156E5" w:rsidP="008C2023">
            <w:pPr>
              <w:pStyle w:val="DateinameBild"/>
              <w:spacing w:line="240" w:lineRule="auto"/>
              <w:rPr>
                <w:b/>
                <w:i w:val="0"/>
                <w:noProof/>
                <w:sz w:val="18"/>
                <w:szCs w:val="18"/>
              </w:rPr>
            </w:pPr>
            <w:r w:rsidRPr="003156E5">
              <w:rPr>
                <w:b/>
                <w:i w:val="0"/>
                <w:noProof/>
                <w:sz w:val="18"/>
                <w:szCs w:val="18"/>
              </w:rPr>
              <w:t>Pic (</w:t>
            </w:r>
            <w:r>
              <w:rPr>
                <w:b/>
                <w:i w:val="0"/>
                <w:noProof/>
                <w:sz w:val="18"/>
                <w:szCs w:val="18"/>
              </w:rPr>
              <w:t>2</w:t>
            </w:r>
            <w:r w:rsidRPr="003156E5">
              <w:rPr>
                <w:b/>
                <w:i w:val="0"/>
                <w:noProof/>
                <w:sz w:val="18"/>
                <w:szCs w:val="18"/>
              </w:rPr>
              <w:t>)</w:t>
            </w:r>
          </w:p>
          <w:p w:rsidR="001B4D1D" w:rsidRPr="001B4D1D" w:rsidRDefault="001B4D1D" w:rsidP="001B4D1D">
            <w:pPr>
              <w:rPr>
                <w:b/>
                <w:sz w:val="18"/>
                <w:szCs w:val="18"/>
              </w:rPr>
            </w:pPr>
            <w:r w:rsidRPr="001B4D1D">
              <w:rPr>
                <w:b/>
                <w:sz w:val="18"/>
                <w:szCs w:val="18"/>
              </w:rPr>
              <w:t>Das tausendste ausgelieferte GRAVICOLOR an LEGO in Sonderlackierung.</w:t>
            </w:r>
          </w:p>
          <w:p w:rsidR="00D259DA" w:rsidRPr="00FA50BE" w:rsidRDefault="00D259DA" w:rsidP="008C2023">
            <w:pPr>
              <w:pStyle w:val="DateinameBild"/>
              <w:spacing w:line="240" w:lineRule="auto"/>
            </w:pPr>
            <w:r>
              <w:rPr>
                <w:sz w:val="18"/>
                <w:szCs w:val="18"/>
                <w:lang w:val="en-GB"/>
              </w:rPr>
              <w:t>(motan_1000</w:t>
            </w:r>
            <w:r w:rsidRPr="00FA50BE">
              <w:rPr>
                <w:sz w:val="18"/>
                <w:szCs w:val="18"/>
                <w:vertAlign w:val="superscript"/>
                <w:lang w:val="en-GB"/>
              </w:rPr>
              <w:t>th</w:t>
            </w:r>
            <w:r>
              <w:rPr>
                <w:sz w:val="18"/>
                <w:szCs w:val="18"/>
                <w:lang w:val="en-GB"/>
              </w:rPr>
              <w:t xml:space="preserve"> GRAVICOLOR for LEGO.jpg)</w:t>
            </w:r>
          </w:p>
          <w:p w:rsidR="00D259DA" w:rsidRDefault="00D259DA" w:rsidP="008C2023">
            <w:pPr>
              <w:spacing w:line="276" w:lineRule="auto"/>
              <w:rPr>
                <w:noProof/>
                <w:lang w:val="en-US"/>
              </w:rPr>
            </w:pPr>
          </w:p>
          <w:p w:rsidR="001B4D1D" w:rsidRDefault="001B4D1D" w:rsidP="008C2023">
            <w:pPr>
              <w:spacing w:line="276" w:lineRule="auto"/>
              <w:rPr>
                <w:noProof/>
                <w:lang w:val="en-US"/>
              </w:rPr>
            </w:pPr>
          </w:p>
          <w:p w:rsidR="001B4D1D" w:rsidRDefault="001B4D1D" w:rsidP="008C2023">
            <w:pPr>
              <w:spacing w:line="276" w:lineRule="auto"/>
              <w:rPr>
                <w:noProof/>
                <w:lang w:val="en-US"/>
              </w:rPr>
            </w:pPr>
          </w:p>
          <w:p w:rsidR="001B4D1D" w:rsidRDefault="001B4D1D" w:rsidP="008C2023">
            <w:pPr>
              <w:spacing w:line="276" w:lineRule="auto"/>
              <w:rPr>
                <w:noProof/>
                <w:lang w:val="en-US"/>
              </w:rPr>
            </w:pPr>
          </w:p>
          <w:p w:rsidR="001B4D1D" w:rsidRDefault="001B4D1D" w:rsidP="008C2023">
            <w:pPr>
              <w:spacing w:line="276" w:lineRule="auto"/>
              <w:rPr>
                <w:noProof/>
                <w:lang w:val="en-US"/>
              </w:rPr>
            </w:pPr>
          </w:p>
          <w:p w:rsidR="001B4D1D" w:rsidRDefault="001B4D1D" w:rsidP="008C2023">
            <w:pPr>
              <w:spacing w:line="276" w:lineRule="auto"/>
              <w:rPr>
                <w:noProof/>
                <w:lang w:val="en-US"/>
              </w:rPr>
            </w:pPr>
          </w:p>
          <w:p w:rsidR="001B4D1D" w:rsidRPr="00FA50BE" w:rsidRDefault="001B4D1D" w:rsidP="008C2023">
            <w:pPr>
              <w:spacing w:line="276" w:lineRule="auto"/>
              <w:rPr>
                <w:noProof/>
                <w:lang w:val="en-US"/>
              </w:rPr>
            </w:pPr>
          </w:p>
          <w:p w:rsidR="00D259DA" w:rsidRDefault="00203FAE" w:rsidP="008C2023">
            <w:pPr>
              <w:spacing w:line="276" w:lineRule="auto"/>
              <w:rPr>
                <w:noProof/>
              </w:rPr>
            </w:pPr>
            <w:r>
              <w:rPr>
                <w:noProof/>
              </w:rPr>
              <w:drawing>
                <wp:inline distT="0" distB="0" distL="0" distR="0">
                  <wp:extent cx="3200400" cy="2398395"/>
                  <wp:effectExtent l="19050" t="0" r="0" b="0"/>
                  <wp:docPr id="14" name="Bild 3" descr="LEGO-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EGO-Opening"/>
                          <pic:cNvPicPr>
                            <a:picLocks noChangeAspect="1" noChangeArrowheads="1"/>
                          </pic:cNvPicPr>
                        </pic:nvPicPr>
                        <pic:blipFill>
                          <a:blip r:embed="rId13" cstate="print"/>
                          <a:srcRect/>
                          <a:stretch>
                            <a:fillRect/>
                          </a:stretch>
                        </pic:blipFill>
                        <pic:spPr bwMode="auto">
                          <a:xfrm>
                            <a:off x="0" y="0"/>
                            <a:ext cx="3200400" cy="2398395"/>
                          </a:xfrm>
                          <a:prstGeom prst="rect">
                            <a:avLst/>
                          </a:prstGeom>
                          <a:noFill/>
                          <a:ln w="9525">
                            <a:noFill/>
                            <a:miter lim="800000"/>
                            <a:headEnd/>
                            <a:tailEnd/>
                          </a:ln>
                        </pic:spPr>
                      </pic:pic>
                    </a:graphicData>
                  </a:graphic>
                </wp:inline>
              </w:drawing>
            </w:r>
          </w:p>
          <w:p w:rsidR="00D259DA" w:rsidRDefault="003156E5" w:rsidP="008C2023">
            <w:pPr>
              <w:spacing w:line="240" w:lineRule="auto"/>
              <w:ind w:right="-144"/>
              <w:rPr>
                <w:b/>
                <w:noProof/>
                <w:sz w:val="18"/>
                <w:szCs w:val="18"/>
                <w:lang w:val="en-US"/>
              </w:rPr>
            </w:pPr>
            <w:r w:rsidRPr="003156E5">
              <w:rPr>
                <w:b/>
                <w:noProof/>
                <w:sz w:val="18"/>
                <w:szCs w:val="18"/>
                <w:lang w:val="en-US"/>
              </w:rPr>
              <w:t>Pic (</w:t>
            </w:r>
            <w:r>
              <w:rPr>
                <w:b/>
                <w:noProof/>
                <w:sz w:val="18"/>
                <w:szCs w:val="18"/>
                <w:lang w:val="en-US"/>
              </w:rPr>
              <w:t>3</w:t>
            </w:r>
            <w:r w:rsidRPr="003156E5">
              <w:rPr>
                <w:b/>
                <w:noProof/>
                <w:sz w:val="18"/>
                <w:szCs w:val="18"/>
                <w:lang w:val="en-US"/>
              </w:rPr>
              <w:t>)</w:t>
            </w:r>
          </w:p>
          <w:p w:rsidR="001B4D1D" w:rsidRPr="001B4D1D" w:rsidRDefault="001B4D1D" w:rsidP="001B4D1D">
            <w:pPr>
              <w:rPr>
                <w:b/>
                <w:sz w:val="18"/>
                <w:szCs w:val="18"/>
              </w:rPr>
            </w:pPr>
            <w:r w:rsidRPr="001B4D1D">
              <w:rPr>
                <w:b/>
                <w:sz w:val="18"/>
                <w:szCs w:val="18"/>
              </w:rPr>
              <w:t>LEGO Eröffnungsfeier in Mexico. Von links nach rechts:</w:t>
            </w:r>
          </w:p>
          <w:p w:rsidR="001B4D1D" w:rsidRPr="00062D4E" w:rsidRDefault="001B4D1D" w:rsidP="001B4D1D">
            <w:pPr>
              <w:rPr>
                <w:b/>
                <w:sz w:val="18"/>
                <w:szCs w:val="18"/>
              </w:rPr>
            </w:pPr>
            <w:r w:rsidRPr="00062D4E">
              <w:rPr>
                <w:b/>
                <w:sz w:val="18"/>
                <w:szCs w:val="18"/>
              </w:rPr>
              <w:t>Ulrich Eberhardt, CEO motan group, Detlev Schmidt, Sales Manager motan-colortronic, Kirk Christiansen, LEGO owner, Rafael Zepeda, motan installation supervisor.</w:t>
            </w:r>
          </w:p>
          <w:p w:rsidR="00D259DA" w:rsidRPr="005D24B0" w:rsidRDefault="00D259DA" w:rsidP="001B4D1D">
            <w:pPr>
              <w:rPr>
                <w:sz w:val="18"/>
                <w:szCs w:val="18"/>
                <w:lang w:val="en-US"/>
              </w:rPr>
            </w:pPr>
            <w:r w:rsidRPr="005D24B0">
              <w:rPr>
                <w:sz w:val="18"/>
                <w:szCs w:val="18"/>
                <w:lang w:val="en-US"/>
              </w:rPr>
              <w:t>(motan_LEGO opening ceremony Mexico.jpg)</w:t>
            </w:r>
          </w:p>
          <w:p w:rsidR="00D259DA" w:rsidRPr="00FA50BE" w:rsidRDefault="00D259DA" w:rsidP="008C2023">
            <w:pPr>
              <w:spacing w:line="276" w:lineRule="auto"/>
              <w:rPr>
                <w:noProof/>
                <w:lang w:val="en-US"/>
              </w:rPr>
            </w:pPr>
          </w:p>
          <w:p w:rsidR="00D259DA" w:rsidRDefault="00D259DA" w:rsidP="008C2023">
            <w:pPr>
              <w:spacing w:line="276" w:lineRule="auto"/>
              <w:rPr>
                <w:noProof/>
                <w:lang w:val="en-US"/>
              </w:rPr>
            </w:pPr>
          </w:p>
          <w:p w:rsidR="00D259DA" w:rsidRDefault="00D259DA" w:rsidP="008C2023">
            <w:pPr>
              <w:spacing w:line="276" w:lineRule="auto"/>
              <w:rPr>
                <w:noProof/>
                <w:lang w:val="en-US"/>
              </w:rPr>
            </w:pPr>
          </w:p>
          <w:p w:rsidR="00D259DA" w:rsidRPr="00FA50BE" w:rsidRDefault="00D259DA" w:rsidP="008C2023">
            <w:pPr>
              <w:spacing w:line="276" w:lineRule="auto"/>
              <w:rPr>
                <w:noProof/>
                <w:lang w:val="en-US"/>
              </w:rPr>
            </w:pPr>
          </w:p>
          <w:p w:rsidR="00D259DA" w:rsidRDefault="00203FAE" w:rsidP="008C2023">
            <w:pPr>
              <w:spacing w:line="276" w:lineRule="auto"/>
              <w:rPr>
                <w:noProof/>
              </w:rPr>
            </w:pPr>
            <w:r>
              <w:rPr>
                <w:noProof/>
              </w:rPr>
              <w:drawing>
                <wp:inline distT="0" distB="0" distL="0" distR="0">
                  <wp:extent cx="4485640" cy="2993390"/>
                  <wp:effectExtent l="19050" t="0" r="0" b="0"/>
                  <wp:docPr id="35" name="Bild 35" descr="Z:\Bilder Moco\presse\lego\motan_Plastimagen Exhibition Mexico City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Bilder Moco\presse\lego\motan_Plastimagen Exhibition Mexico City Kopie.jpg"/>
                          <pic:cNvPicPr>
                            <a:picLocks noChangeAspect="1" noChangeArrowheads="1"/>
                          </pic:cNvPicPr>
                        </pic:nvPicPr>
                        <pic:blipFill>
                          <a:blip r:embed="rId14" cstate="print"/>
                          <a:srcRect/>
                          <a:stretch>
                            <a:fillRect/>
                          </a:stretch>
                        </pic:blipFill>
                        <pic:spPr bwMode="auto">
                          <a:xfrm>
                            <a:off x="0" y="0"/>
                            <a:ext cx="4485640" cy="2993390"/>
                          </a:xfrm>
                          <a:prstGeom prst="rect">
                            <a:avLst/>
                          </a:prstGeom>
                          <a:noFill/>
                          <a:ln w="9525">
                            <a:noFill/>
                            <a:miter lim="800000"/>
                            <a:headEnd/>
                            <a:tailEnd/>
                          </a:ln>
                        </pic:spPr>
                      </pic:pic>
                    </a:graphicData>
                  </a:graphic>
                </wp:inline>
              </w:drawing>
            </w:r>
          </w:p>
          <w:p w:rsidR="00D259DA" w:rsidRDefault="003156E5" w:rsidP="008C2023">
            <w:pPr>
              <w:spacing w:line="276" w:lineRule="auto"/>
              <w:rPr>
                <w:b/>
                <w:noProof/>
                <w:lang w:val="en-US"/>
              </w:rPr>
            </w:pPr>
            <w:r w:rsidRPr="003156E5">
              <w:rPr>
                <w:b/>
                <w:noProof/>
                <w:lang w:val="en-US"/>
              </w:rPr>
              <w:t>Pic (</w:t>
            </w:r>
            <w:r>
              <w:rPr>
                <w:b/>
                <w:noProof/>
                <w:lang w:val="en-US"/>
              </w:rPr>
              <w:t>4</w:t>
            </w:r>
            <w:r w:rsidRPr="003156E5">
              <w:rPr>
                <w:b/>
                <w:noProof/>
                <w:lang w:val="en-US"/>
              </w:rPr>
              <w:t>)</w:t>
            </w:r>
          </w:p>
          <w:p w:rsidR="001B4D1D" w:rsidRDefault="001B4D1D" w:rsidP="001B4D1D">
            <w:pPr>
              <w:rPr>
                <w:b/>
                <w:sz w:val="18"/>
                <w:szCs w:val="18"/>
              </w:rPr>
            </w:pPr>
            <w:r w:rsidRPr="001B4D1D">
              <w:rPr>
                <w:b/>
                <w:sz w:val="18"/>
                <w:szCs w:val="18"/>
              </w:rPr>
              <w:t>Das LEGO und motan</w:t>
            </w:r>
            <w:r w:rsidR="002568DF">
              <w:rPr>
                <w:b/>
                <w:sz w:val="18"/>
                <w:szCs w:val="18"/>
              </w:rPr>
              <w:t>-colortronic</w:t>
            </w:r>
            <w:r w:rsidRPr="001B4D1D">
              <w:rPr>
                <w:b/>
                <w:sz w:val="18"/>
                <w:szCs w:val="18"/>
              </w:rPr>
              <w:t xml:space="preserve"> Team bei der offiziellen Übergabe des tausendsten GRAVICOLOR auf der Messe Plastimagen in Mexico City im Oktober 2011.</w:t>
            </w:r>
          </w:p>
          <w:p w:rsidR="00BC4D64" w:rsidRPr="002568DF" w:rsidRDefault="00BC4D64" w:rsidP="001B4D1D">
            <w:pPr>
              <w:rPr>
                <w:b/>
                <w:sz w:val="18"/>
                <w:szCs w:val="18"/>
              </w:rPr>
            </w:pPr>
            <w:r w:rsidRPr="002568DF">
              <w:rPr>
                <w:b/>
                <w:sz w:val="18"/>
                <w:szCs w:val="18"/>
              </w:rPr>
              <w:t>Detlev Schmidt, Sales Manager motan-colortronic (3. v.l), Ulrich Eberhardt, CEO motan group (2. v.r.), Henrik Priess Sorensen, Senior Director LEGO (3. v.r.), Alexander Kramer</w:t>
            </w:r>
            <w:r w:rsidR="002568DF">
              <w:rPr>
                <w:b/>
                <w:sz w:val="18"/>
                <w:szCs w:val="18"/>
              </w:rPr>
              <w:t>,</w:t>
            </w:r>
            <w:r w:rsidRPr="002568DF">
              <w:rPr>
                <w:b/>
                <w:sz w:val="18"/>
                <w:szCs w:val="18"/>
              </w:rPr>
              <w:t xml:space="preserve"> </w:t>
            </w:r>
            <w:r w:rsidR="002568DF" w:rsidRPr="002568DF">
              <w:rPr>
                <w:b/>
                <w:sz w:val="18"/>
                <w:szCs w:val="18"/>
              </w:rPr>
              <w:t>Geschäftsführer Avance Industrial s.a. (4. v.r.)</w:t>
            </w:r>
          </w:p>
          <w:p w:rsidR="00BC4D64" w:rsidRPr="002568DF" w:rsidRDefault="00BC4D64" w:rsidP="001B4D1D">
            <w:pPr>
              <w:rPr>
                <w:b/>
                <w:sz w:val="18"/>
                <w:szCs w:val="18"/>
              </w:rPr>
            </w:pPr>
          </w:p>
          <w:p w:rsidR="00D259DA" w:rsidRPr="001B4D1D" w:rsidRDefault="00D259DA" w:rsidP="008C2023">
            <w:pPr>
              <w:spacing w:line="276" w:lineRule="auto"/>
              <w:rPr>
                <w:i/>
                <w:sz w:val="18"/>
                <w:szCs w:val="18"/>
                <w:lang w:val="es-ES"/>
              </w:rPr>
            </w:pPr>
            <w:r w:rsidRPr="001B4D1D">
              <w:rPr>
                <w:i/>
                <w:sz w:val="18"/>
                <w:szCs w:val="18"/>
                <w:lang w:val="es-ES"/>
              </w:rPr>
              <w:t>(motan_Plastimagen Exhibition Mexico City.jpg)</w:t>
            </w:r>
          </w:p>
        </w:tc>
        <w:tc>
          <w:tcPr>
            <w:tcW w:w="425" w:type="dxa"/>
            <w:tcBorders>
              <w:right w:val="single" w:sz="2" w:space="0" w:color="auto"/>
            </w:tcBorders>
          </w:tcPr>
          <w:p w:rsidR="00D259DA" w:rsidRPr="00166AF5" w:rsidRDefault="00D259DA" w:rsidP="008C2023">
            <w:pPr>
              <w:widowControl w:val="0"/>
              <w:spacing w:line="280" w:lineRule="exact"/>
              <w:rPr>
                <w:lang w:val="es-ES"/>
              </w:rPr>
            </w:pPr>
          </w:p>
        </w:tc>
        <w:tc>
          <w:tcPr>
            <w:tcW w:w="425" w:type="dxa"/>
            <w:tcBorders>
              <w:left w:val="single" w:sz="2" w:space="0" w:color="auto"/>
            </w:tcBorders>
          </w:tcPr>
          <w:p w:rsidR="00D259DA" w:rsidRPr="00166AF5" w:rsidRDefault="00D259DA" w:rsidP="008C2023">
            <w:pPr>
              <w:widowControl w:val="0"/>
              <w:spacing w:line="280" w:lineRule="exact"/>
              <w:rPr>
                <w:lang w:val="es-ES"/>
              </w:rPr>
            </w:pPr>
          </w:p>
        </w:tc>
        <w:tc>
          <w:tcPr>
            <w:tcW w:w="3542" w:type="dxa"/>
          </w:tcPr>
          <w:p w:rsidR="00D259DA" w:rsidRPr="00166AF5" w:rsidRDefault="00D259DA" w:rsidP="008C2023">
            <w:pPr>
              <w:widowControl w:val="0"/>
              <w:spacing w:line="280" w:lineRule="exact"/>
              <w:rPr>
                <w:lang w:val="es-ES"/>
              </w:rPr>
            </w:pPr>
          </w:p>
        </w:tc>
      </w:tr>
    </w:tbl>
    <w:p w:rsidR="007E7997" w:rsidRDefault="007E7997" w:rsidP="00654599">
      <w:pPr>
        <w:rPr>
          <w:rFonts w:cs="Arial"/>
          <w:szCs w:val="20"/>
          <w:lang w:val="es-ES"/>
        </w:rPr>
      </w:pPr>
    </w:p>
    <w:p w:rsidR="005D24B0" w:rsidRDefault="005D24B0" w:rsidP="00654599">
      <w:pPr>
        <w:rPr>
          <w:rFonts w:cs="Arial"/>
          <w:szCs w:val="20"/>
          <w:lang w:val="es-ES"/>
        </w:rPr>
      </w:pPr>
    </w:p>
    <w:p w:rsidR="005D24B0" w:rsidRDefault="005D24B0" w:rsidP="00654599">
      <w:pPr>
        <w:rPr>
          <w:rFonts w:cs="Arial"/>
          <w:szCs w:val="20"/>
          <w:lang w:val="es-ES"/>
        </w:rPr>
      </w:pPr>
      <w:r>
        <w:rPr>
          <w:rFonts w:cs="Arial"/>
          <w:szCs w:val="20"/>
          <w:lang w:val="es-ES"/>
        </w:rPr>
        <w:br w:type="page"/>
      </w:r>
    </w:p>
    <w:p w:rsidR="003156E5" w:rsidRDefault="003156E5" w:rsidP="005D24B0">
      <w:pPr>
        <w:rPr>
          <w:b/>
          <w:sz w:val="18"/>
          <w:szCs w:val="18"/>
          <w:lang w:val="en-US"/>
        </w:rPr>
      </w:pPr>
      <w:r w:rsidRPr="003156E5">
        <w:rPr>
          <w:b/>
          <w:sz w:val="18"/>
          <w:szCs w:val="18"/>
          <w:lang w:val="en-US"/>
        </w:rPr>
        <w:t>Pic (</w:t>
      </w:r>
      <w:r>
        <w:rPr>
          <w:b/>
          <w:sz w:val="18"/>
          <w:szCs w:val="18"/>
          <w:lang w:val="en-US"/>
        </w:rPr>
        <w:t>5</w:t>
      </w:r>
      <w:r w:rsidRPr="003156E5">
        <w:rPr>
          <w:b/>
          <w:sz w:val="18"/>
          <w:szCs w:val="18"/>
          <w:lang w:val="en-US"/>
        </w:rPr>
        <w:t>)</w:t>
      </w:r>
    </w:p>
    <w:p w:rsidR="005D24B0" w:rsidRPr="00BC4D64" w:rsidRDefault="005D24B0" w:rsidP="005D24B0">
      <w:pPr>
        <w:rPr>
          <w:b/>
          <w:sz w:val="18"/>
          <w:szCs w:val="18"/>
          <w:lang w:val="en-US"/>
        </w:rPr>
      </w:pPr>
      <w:r w:rsidRPr="00BC4D64">
        <w:rPr>
          <w:b/>
          <w:sz w:val="18"/>
          <w:szCs w:val="18"/>
          <w:lang w:val="en-US"/>
        </w:rPr>
        <w:t>GRAVICOLOR - Mobile gravimetrische Misch- und Dosierstationen</w:t>
      </w:r>
    </w:p>
    <w:p w:rsidR="005D24B0" w:rsidRPr="00BC4D64" w:rsidRDefault="005D24B0" w:rsidP="005D24B0">
      <w:pPr>
        <w:rPr>
          <w:b/>
          <w:sz w:val="18"/>
          <w:szCs w:val="18"/>
          <w:lang w:val="en-US"/>
        </w:rPr>
      </w:pPr>
      <w:r w:rsidRPr="00BC4D64">
        <w:rPr>
          <w:b/>
          <w:sz w:val="18"/>
          <w:szCs w:val="18"/>
          <w:lang w:val="en-US"/>
        </w:rPr>
        <w:t>GRAVICOLOR - Mobile gravimetric blending and dosing syst</w:t>
      </w:r>
      <w:r w:rsidRPr="00BC4D64">
        <w:rPr>
          <w:b/>
          <w:sz w:val="18"/>
          <w:szCs w:val="18"/>
        </w:rPr>
        <w:t>e</w:t>
      </w:r>
      <w:r w:rsidRPr="00BC4D64">
        <w:rPr>
          <w:b/>
          <w:sz w:val="18"/>
          <w:szCs w:val="18"/>
          <w:lang w:val="en-US"/>
        </w:rPr>
        <w:t>m</w:t>
      </w:r>
    </w:p>
    <w:p w:rsidR="005D24B0" w:rsidRPr="00BC4D64" w:rsidRDefault="005D24B0" w:rsidP="005D24B0">
      <w:pPr>
        <w:rPr>
          <w:b/>
          <w:sz w:val="18"/>
          <w:szCs w:val="18"/>
          <w:lang w:val="en-US"/>
        </w:rPr>
      </w:pPr>
    </w:p>
    <w:p w:rsidR="005D24B0" w:rsidRDefault="005D24B0" w:rsidP="005D24B0">
      <w:pPr>
        <w:tabs>
          <w:tab w:val="left" w:pos="1784"/>
        </w:tabs>
        <w:rPr>
          <w:rFonts w:cs="Arial"/>
          <w:szCs w:val="20"/>
        </w:rPr>
      </w:pPr>
      <w:r w:rsidRPr="00BC4D64">
        <w:rPr>
          <w:rFonts w:cs="Arial"/>
          <w:szCs w:val="20"/>
          <w:lang w:val="en-US"/>
        </w:rPr>
        <w:tab/>
      </w:r>
      <w:r w:rsidR="00203FAE">
        <w:rPr>
          <w:rFonts w:cs="Arial"/>
          <w:noProof/>
          <w:szCs w:val="20"/>
        </w:rPr>
        <w:drawing>
          <wp:inline distT="0" distB="0" distL="0" distR="0">
            <wp:extent cx="2700020" cy="3787140"/>
            <wp:effectExtent l="19050" t="0" r="5080" b="0"/>
            <wp:docPr id="24" name="Bild 24" descr="M:\Marketing\Marketing 2011\PR\Press releases\LEGO\LANG-11-09\PHOTOS\de-LEGO-PM\GRAVICOLOR - Mobile gravimetrische Misch- und Dosierstati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Marketing\Marketing 2011\PR\Press releases\LEGO\LANG-11-09\PHOTOS\de-LEGO-PM\GRAVICOLOR - Mobile gravimetrische Misch- und Dosierstationen.jpg"/>
                    <pic:cNvPicPr>
                      <a:picLocks noChangeAspect="1" noChangeArrowheads="1"/>
                    </pic:cNvPicPr>
                  </pic:nvPicPr>
                  <pic:blipFill>
                    <a:blip r:embed="rId15" cstate="print"/>
                    <a:srcRect/>
                    <a:stretch>
                      <a:fillRect/>
                    </a:stretch>
                  </pic:blipFill>
                  <pic:spPr bwMode="auto">
                    <a:xfrm>
                      <a:off x="0" y="0"/>
                      <a:ext cx="2700020" cy="3787140"/>
                    </a:xfrm>
                    <a:prstGeom prst="rect">
                      <a:avLst/>
                    </a:prstGeom>
                    <a:noFill/>
                    <a:ln w="9525">
                      <a:noFill/>
                      <a:miter lim="800000"/>
                      <a:headEnd/>
                      <a:tailEnd/>
                    </a:ln>
                  </pic:spPr>
                </pic:pic>
              </a:graphicData>
            </a:graphic>
          </wp:inline>
        </w:drawing>
      </w:r>
    </w:p>
    <w:p w:rsidR="005D24B0" w:rsidRDefault="005D24B0" w:rsidP="005D24B0">
      <w:pPr>
        <w:tabs>
          <w:tab w:val="left" w:pos="1784"/>
        </w:tabs>
        <w:rPr>
          <w:rFonts w:cs="Arial"/>
          <w:szCs w:val="20"/>
        </w:rPr>
      </w:pPr>
    </w:p>
    <w:p w:rsidR="005D24B0" w:rsidRDefault="005D24B0" w:rsidP="005D24B0">
      <w:pPr>
        <w:tabs>
          <w:tab w:val="left" w:pos="1784"/>
        </w:tabs>
        <w:rPr>
          <w:rFonts w:cs="Arial"/>
          <w:szCs w:val="20"/>
        </w:rPr>
      </w:pPr>
    </w:p>
    <w:p w:rsidR="005D24B0" w:rsidRPr="005D24B0" w:rsidRDefault="005D24B0" w:rsidP="005D24B0">
      <w:pPr>
        <w:tabs>
          <w:tab w:val="left" w:pos="1784"/>
        </w:tabs>
        <w:rPr>
          <w:rFonts w:cs="Arial"/>
          <w:szCs w:val="20"/>
          <w:lang w:val="en-US"/>
        </w:rPr>
      </w:pPr>
      <w:r>
        <w:rPr>
          <w:rFonts w:cs="Arial"/>
          <w:szCs w:val="20"/>
          <w:lang w:val="en-US"/>
        </w:rPr>
        <w:br w:type="page"/>
      </w:r>
    </w:p>
    <w:p w:rsidR="003156E5" w:rsidRDefault="003156E5" w:rsidP="005D24B0">
      <w:pPr>
        <w:rPr>
          <w:b/>
          <w:sz w:val="18"/>
          <w:szCs w:val="18"/>
        </w:rPr>
      </w:pPr>
      <w:r w:rsidRPr="003156E5">
        <w:rPr>
          <w:b/>
          <w:sz w:val="18"/>
          <w:szCs w:val="18"/>
        </w:rPr>
        <w:t>Pic (</w:t>
      </w:r>
      <w:r>
        <w:rPr>
          <w:b/>
          <w:sz w:val="18"/>
          <w:szCs w:val="18"/>
        </w:rPr>
        <w:t>6</w:t>
      </w:r>
      <w:r w:rsidRPr="003156E5">
        <w:rPr>
          <w:b/>
          <w:sz w:val="18"/>
          <w:szCs w:val="18"/>
        </w:rPr>
        <w:t>)</w:t>
      </w:r>
    </w:p>
    <w:p w:rsidR="005D24B0" w:rsidRPr="005D24B0" w:rsidRDefault="005D24B0" w:rsidP="005D24B0">
      <w:pPr>
        <w:rPr>
          <w:b/>
          <w:sz w:val="18"/>
          <w:szCs w:val="18"/>
        </w:rPr>
      </w:pPr>
      <w:r w:rsidRPr="005D24B0">
        <w:rPr>
          <w:b/>
          <w:sz w:val="18"/>
          <w:szCs w:val="18"/>
        </w:rPr>
        <w:t>LUXOR - Materialtrocknung mit Großtrocknern und Trockentrichterstationen</w:t>
      </w:r>
      <w:r w:rsidRPr="005D24B0">
        <w:rPr>
          <w:b/>
          <w:sz w:val="18"/>
          <w:szCs w:val="18"/>
        </w:rPr>
        <w:tab/>
      </w:r>
    </w:p>
    <w:p w:rsidR="005D24B0" w:rsidRPr="00062D4E" w:rsidRDefault="005D24B0" w:rsidP="005D24B0">
      <w:pPr>
        <w:rPr>
          <w:b/>
          <w:sz w:val="18"/>
          <w:szCs w:val="18"/>
          <w:lang w:val="en-US"/>
        </w:rPr>
      </w:pPr>
      <w:r w:rsidRPr="00062D4E">
        <w:rPr>
          <w:b/>
          <w:sz w:val="18"/>
          <w:szCs w:val="18"/>
          <w:lang w:val="en-US"/>
        </w:rPr>
        <w:t>LUXOR - Drying systems with dry air generators and drying bin stations</w:t>
      </w:r>
    </w:p>
    <w:p w:rsidR="005D24B0" w:rsidRPr="00062D4E" w:rsidRDefault="005D24B0" w:rsidP="005D24B0">
      <w:pPr>
        <w:rPr>
          <w:b/>
          <w:sz w:val="18"/>
          <w:szCs w:val="18"/>
          <w:lang w:val="en-US"/>
        </w:rPr>
      </w:pPr>
    </w:p>
    <w:p w:rsidR="005D24B0" w:rsidRDefault="00203FAE" w:rsidP="005D24B0">
      <w:pPr>
        <w:tabs>
          <w:tab w:val="left" w:pos="1784"/>
        </w:tabs>
        <w:rPr>
          <w:rFonts w:cs="Arial"/>
          <w:szCs w:val="20"/>
          <w:lang w:val="en-US"/>
        </w:rPr>
      </w:pPr>
      <w:r>
        <w:rPr>
          <w:rFonts w:cs="Arial"/>
          <w:noProof/>
          <w:szCs w:val="20"/>
        </w:rPr>
        <w:drawing>
          <wp:inline distT="0" distB="0" distL="0" distR="0">
            <wp:extent cx="5452110" cy="2044700"/>
            <wp:effectExtent l="19050" t="0" r="0" b="0"/>
            <wp:docPr id="20" name="Bild 20" descr="M:\Marketing\Marketing 2011\PR\Press releases\LEGO\LANG-11-09\PHOTOS\de-LEGO-PM\LUXOR - Materialtrocknung mit Großtrocknern und Trockentrichterstati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Marketing\Marketing 2011\PR\Press releases\LEGO\LANG-11-09\PHOTOS\de-LEGO-PM\LUXOR - Materialtrocknung mit Großtrocknern und Trockentrichterstationen.jpg"/>
                    <pic:cNvPicPr>
                      <a:picLocks noChangeAspect="1" noChangeArrowheads="1"/>
                    </pic:cNvPicPr>
                  </pic:nvPicPr>
                  <pic:blipFill>
                    <a:blip r:embed="rId16" cstate="print"/>
                    <a:srcRect/>
                    <a:stretch>
                      <a:fillRect/>
                    </a:stretch>
                  </pic:blipFill>
                  <pic:spPr bwMode="auto">
                    <a:xfrm>
                      <a:off x="0" y="0"/>
                      <a:ext cx="5452110" cy="2044700"/>
                    </a:xfrm>
                    <a:prstGeom prst="rect">
                      <a:avLst/>
                    </a:prstGeom>
                    <a:noFill/>
                    <a:ln w="9525">
                      <a:noFill/>
                      <a:miter lim="800000"/>
                      <a:headEnd/>
                      <a:tailEnd/>
                    </a:ln>
                  </pic:spPr>
                </pic:pic>
              </a:graphicData>
            </a:graphic>
          </wp:inline>
        </w:drawing>
      </w:r>
    </w:p>
    <w:p w:rsidR="005D24B0" w:rsidRDefault="005D24B0" w:rsidP="005D24B0">
      <w:pPr>
        <w:spacing w:line="240" w:lineRule="auto"/>
        <w:rPr>
          <w:rFonts w:cs="Arial"/>
          <w:szCs w:val="20"/>
          <w:lang w:val="en-US"/>
        </w:rPr>
      </w:pPr>
      <w:r>
        <w:rPr>
          <w:rFonts w:cs="Arial"/>
          <w:szCs w:val="20"/>
          <w:lang w:val="en-US"/>
        </w:rPr>
        <w:br w:type="page"/>
      </w:r>
    </w:p>
    <w:p w:rsidR="005D24B0" w:rsidRPr="005D24B0" w:rsidRDefault="005D24B0" w:rsidP="005D24B0">
      <w:pPr>
        <w:rPr>
          <w:b/>
          <w:sz w:val="18"/>
          <w:szCs w:val="18"/>
        </w:rPr>
      </w:pPr>
    </w:p>
    <w:p w:rsidR="005D24B0" w:rsidRPr="005D24B0" w:rsidRDefault="005D24B0" w:rsidP="005D24B0">
      <w:pPr>
        <w:rPr>
          <w:b/>
          <w:sz w:val="18"/>
          <w:szCs w:val="18"/>
        </w:rPr>
      </w:pPr>
      <w:r w:rsidRPr="005D24B0">
        <w:rPr>
          <w:b/>
          <w:sz w:val="18"/>
          <w:szCs w:val="18"/>
        </w:rPr>
        <w:t>METRO HPS - Materialfördergeräte direkt auf den Spritzgießmaschinen</w:t>
      </w:r>
    </w:p>
    <w:p w:rsidR="005D24B0" w:rsidRPr="00062D4E" w:rsidRDefault="005D24B0" w:rsidP="005D24B0">
      <w:pPr>
        <w:rPr>
          <w:b/>
          <w:sz w:val="18"/>
          <w:szCs w:val="18"/>
          <w:lang w:val="en-US"/>
        </w:rPr>
      </w:pPr>
      <w:r w:rsidRPr="00062D4E">
        <w:rPr>
          <w:b/>
          <w:sz w:val="18"/>
          <w:szCs w:val="18"/>
          <w:lang w:val="en-US"/>
        </w:rPr>
        <w:t>METRO HPS - Hopper loader on the injection moulding machines</w:t>
      </w:r>
    </w:p>
    <w:p w:rsidR="005D24B0" w:rsidRPr="00062D4E" w:rsidRDefault="005D24B0" w:rsidP="005D24B0">
      <w:pPr>
        <w:rPr>
          <w:b/>
          <w:sz w:val="18"/>
          <w:szCs w:val="18"/>
          <w:lang w:val="en-US"/>
        </w:rPr>
      </w:pPr>
    </w:p>
    <w:p w:rsidR="005D24B0" w:rsidRPr="005D24B0" w:rsidRDefault="00203FAE" w:rsidP="005D24B0">
      <w:pPr>
        <w:rPr>
          <w:b/>
          <w:sz w:val="18"/>
          <w:szCs w:val="18"/>
        </w:rPr>
      </w:pPr>
      <w:r>
        <w:rPr>
          <w:b/>
          <w:noProof/>
          <w:sz w:val="18"/>
          <w:szCs w:val="18"/>
        </w:rPr>
        <w:drawing>
          <wp:inline distT="0" distB="0" distL="0" distR="0">
            <wp:extent cx="5063490" cy="3373120"/>
            <wp:effectExtent l="19050" t="0" r="3810" b="0"/>
            <wp:docPr id="17" name="Bild 17" descr="M:\Marketing\Marketing 2011\PR\Press releases\LEGO\LANG-11-09\PHOTOS\de-LEGO-PM\METRO HPS - Materialfördergeräte direkt auf den Spritzgießmasch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Marketing\Marketing 2011\PR\Press releases\LEGO\LANG-11-09\PHOTOS\de-LEGO-PM\METRO HPS - Materialfördergeräte direkt auf den Spritzgießmaschinen.jpg"/>
                    <pic:cNvPicPr>
                      <a:picLocks noChangeAspect="1" noChangeArrowheads="1"/>
                    </pic:cNvPicPr>
                  </pic:nvPicPr>
                  <pic:blipFill>
                    <a:blip r:embed="rId17" cstate="print"/>
                    <a:srcRect/>
                    <a:stretch>
                      <a:fillRect/>
                    </a:stretch>
                  </pic:blipFill>
                  <pic:spPr bwMode="auto">
                    <a:xfrm>
                      <a:off x="0" y="0"/>
                      <a:ext cx="5063490" cy="3373120"/>
                    </a:xfrm>
                    <a:prstGeom prst="rect">
                      <a:avLst/>
                    </a:prstGeom>
                    <a:noFill/>
                    <a:ln w="9525">
                      <a:noFill/>
                      <a:miter lim="800000"/>
                      <a:headEnd/>
                      <a:tailEnd/>
                    </a:ln>
                  </pic:spPr>
                </pic:pic>
              </a:graphicData>
            </a:graphic>
          </wp:inline>
        </w:drawing>
      </w:r>
    </w:p>
    <w:p w:rsidR="005D24B0" w:rsidRDefault="005D24B0" w:rsidP="005D24B0">
      <w:pPr>
        <w:spacing w:line="240" w:lineRule="auto"/>
        <w:rPr>
          <w:rFonts w:cs="Arial"/>
          <w:szCs w:val="20"/>
          <w:lang w:val="en-US"/>
        </w:rPr>
      </w:pPr>
      <w:r>
        <w:rPr>
          <w:rFonts w:cs="Arial"/>
          <w:szCs w:val="20"/>
          <w:lang w:val="en-US"/>
        </w:rPr>
        <w:br w:type="page"/>
      </w:r>
    </w:p>
    <w:p w:rsidR="005D24B0" w:rsidRPr="005D24B0" w:rsidRDefault="005D24B0" w:rsidP="005D24B0">
      <w:pPr>
        <w:rPr>
          <w:b/>
          <w:sz w:val="18"/>
          <w:szCs w:val="18"/>
        </w:rPr>
      </w:pPr>
    </w:p>
    <w:p w:rsidR="005D24B0" w:rsidRPr="005D24B0" w:rsidRDefault="005D24B0" w:rsidP="005D24B0">
      <w:pPr>
        <w:rPr>
          <w:b/>
          <w:sz w:val="18"/>
          <w:szCs w:val="18"/>
        </w:rPr>
      </w:pPr>
      <w:r w:rsidRPr="005D24B0">
        <w:rPr>
          <w:b/>
          <w:sz w:val="18"/>
          <w:szCs w:val="18"/>
        </w:rPr>
        <w:t>METROLINK - Vollautomatische Materialauswahl- und Verteilersysteme</w:t>
      </w:r>
    </w:p>
    <w:p w:rsidR="005D24B0" w:rsidRDefault="005D24B0" w:rsidP="005D24B0">
      <w:pPr>
        <w:rPr>
          <w:b/>
          <w:sz w:val="18"/>
          <w:szCs w:val="18"/>
        </w:rPr>
      </w:pPr>
      <w:r w:rsidRPr="005D24B0">
        <w:rPr>
          <w:b/>
          <w:sz w:val="18"/>
          <w:szCs w:val="18"/>
        </w:rPr>
        <w:t>METROLINK - Full automatic material selection and distribution systems</w:t>
      </w:r>
    </w:p>
    <w:p w:rsidR="005D24B0" w:rsidRPr="005D24B0" w:rsidRDefault="005D24B0" w:rsidP="005D24B0">
      <w:pPr>
        <w:rPr>
          <w:b/>
          <w:sz w:val="18"/>
          <w:szCs w:val="18"/>
        </w:rPr>
      </w:pPr>
    </w:p>
    <w:p w:rsidR="005D24B0" w:rsidRDefault="00203FAE" w:rsidP="005D24B0">
      <w:pPr>
        <w:rPr>
          <w:rFonts w:cs="Arial"/>
          <w:szCs w:val="20"/>
          <w:lang w:val="en-US"/>
        </w:rPr>
      </w:pPr>
      <w:r>
        <w:rPr>
          <w:b/>
          <w:noProof/>
          <w:sz w:val="18"/>
          <w:szCs w:val="18"/>
        </w:rPr>
        <w:drawing>
          <wp:inline distT="0" distB="0" distL="0" distR="0">
            <wp:extent cx="4391025" cy="2924175"/>
            <wp:effectExtent l="19050" t="0" r="9525" b="0"/>
            <wp:docPr id="15" name="Bild 5" descr="M:\Marketing\Marketing 2011\PR\Press releases\LEGO\LANG-11-09\PHOTOS\de-LEGO-PM\METROLINK - Vollautomatische Materialauswahl- und Verteilersyst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M:\Marketing\Marketing 2011\PR\Press releases\LEGO\LANG-11-09\PHOTOS\de-LEGO-PM\METROLINK - Vollautomatische Materialauswahl- und Verteilersysteme.jpg"/>
                    <pic:cNvPicPr>
                      <a:picLocks noChangeAspect="1" noChangeArrowheads="1"/>
                    </pic:cNvPicPr>
                  </pic:nvPicPr>
                  <pic:blipFill>
                    <a:blip r:embed="rId18" cstate="print"/>
                    <a:srcRect/>
                    <a:stretch>
                      <a:fillRect/>
                    </a:stretch>
                  </pic:blipFill>
                  <pic:spPr bwMode="auto">
                    <a:xfrm>
                      <a:off x="0" y="0"/>
                      <a:ext cx="4391025" cy="2924175"/>
                    </a:xfrm>
                    <a:prstGeom prst="rect">
                      <a:avLst/>
                    </a:prstGeom>
                    <a:noFill/>
                    <a:ln w="9525">
                      <a:noFill/>
                      <a:miter lim="800000"/>
                      <a:headEnd/>
                      <a:tailEnd/>
                    </a:ln>
                  </pic:spPr>
                </pic:pic>
              </a:graphicData>
            </a:graphic>
          </wp:inline>
        </w:drawing>
      </w:r>
    </w:p>
    <w:p w:rsidR="005D24B0" w:rsidRDefault="005D24B0" w:rsidP="005D24B0">
      <w:pPr>
        <w:spacing w:line="240" w:lineRule="auto"/>
        <w:rPr>
          <w:rFonts w:cs="Arial"/>
          <w:szCs w:val="20"/>
          <w:lang w:val="en-US"/>
        </w:rPr>
      </w:pPr>
      <w:r>
        <w:rPr>
          <w:rFonts w:cs="Arial"/>
          <w:szCs w:val="20"/>
          <w:lang w:val="en-US"/>
        </w:rPr>
        <w:br w:type="page"/>
      </w:r>
    </w:p>
    <w:p w:rsidR="005D24B0" w:rsidRPr="005D24B0" w:rsidRDefault="005D24B0" w:rsidP="005D24B0">
      <w:pPr>
        <w:rPr>
          <w:b/>
          <w:sz w:val="18"/>
          <w:szCs w:val="18"/>
        </w:rPr>
      </w:pPr>
    </w:p>
    <w:p w:rsidR="005D24B0" w:rsidRPr="005D24B0" w:rsidRDefault="005D24B0" w:rsidP="005D24B0">
      <w:pPr>
        <w:rPr>
          <w:b/>
          <w:sz w:val="18"/>
          <w:szCs w:val="18"/>
        </w:rPr>
      </w:pPr>
      <w:r w:rsidRPr="005D24B0">
        <w:rPr>
          <w:b/>
          <w:sz w:val="18"/>
          <w:szCs w:val="18"/>
        </w:rPr>
        <w:t>Vakuum-Aggregate mit Zentralfiltern</w:t>
      </w:r>
    </w:p>
    <w:p w:rsidR="005D24B0" w:rsidRDefault="005D24B0" w:rsidP="005D24B0">
      <w:pPr>
        <w:rPr>
          <w:b/>
          <w:sz w:val="18"/>
          <w:szCs w:val="18"/>
        </w:rPr>
      </w:pPr>
      <w:r w:rsidRPr="005D24B0">
        <w:rPr>
          <w:b/>
          <w:sz w:val="18"/>
          <w:szCs w:val="18"/>
        </w:rPr>
        <w:t>Vacuum - aggregates with central Filters</w:t>
      </w:r>
    </w:p>
    <w:p w:rsidR="005D24B0" w:rsidRPr="005D24B0" w:rsidRDefault="005D24B0" w:rsidP="005D24B0">
      <w:pPr>
        <w:rPr>
          <w:b/>
          <w:sz w:val="18"/>
          <w:szCs w:val="18"/>
        </w:rPr>
      </w:pPr>
    </w:p>
    <w:p w:rsidR="005D24B0" w:rsidRPr="005D24B0" w:rsidRDefault="00203FAE" w:rsidP="00654599">
      <w:pPr>
        <w:rPr>
          <w:b/>
          <w:sz w:val="18"/>
          <w:szCs w:val="18"/>
        </w:rPr>
      </w:pPr>
      <w:r>
        <w:rPr>
          <w:b/>
          <w:noProof/>
          <w:sz w:val="18"/>
          <w:szCs w:val="18"/>
        </w:rPr>
        <w:drawing>
          <wp:inline distT="0" distB="0" distL="0" distR="0">
            <wp:extent cx="3890645" cy="2596515"/>
            <wp:effectExtent l="19050" t="0" r="0" b="0"/>
            <wp:docPr id="33" name="Bild 6" descr="M:\Marketing\Marketing 2011\PR\Press releases\LEGO\LANG-11-09\PHOTOS\de-LEGO-PM\Vakuum-Aggregate mit Zentralfil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M:\Marketing\Marketing 2011\PR\Press releases\LEGO\LANG-11-09\PHOTOS\de-LEGO-PM\Vakuum-Aggregate mit Zentralfiltern.jpg"/>
                    <pic:cNvPicPr>
                      <a:picLocks noChangeAspect="1" noChangeArrowheads="1"/>
                    </pic:cNvPicPr>
                  </pic:nvPicPr>
                  <pic:blipFill>
                    <a:blip r:embed="rId19" cstate="print"/>
                    <a:srcRect/>
                    <a:stretch>
                      <a:fillRect/>
                    </a:stretch>
                  </pic:blipFill>
                  <pic:spPr bwMode="auto">
                    <a:xfrm>
                      <a:off x="0" y="0"/>
                      <a:ext cx="3890645" cy="2596515"/>
                    </a:xfrm>
                    <a:prstGeom prst="rect">
                      <a:avLst/>
                    </a:prstGeom>
                    <a:noFill/>
                    <a:ln w="9525">
                      <a:noFill/>
                      <a:miter lim="800000"/>
                      <a:headEnd/>
                      <a:tailEnd/>
                    </a:ln>
                  </pic:spPr>
                </pic:pic>
              </a:graphicData>
            </a:graphic>
          </wp:inline>
        </w:drawing>
      </w:r>
    </w:p>
    <w:sectPr w:rsidR="005D24B0" w:rsidRPr="005D24B0" w:rsidSect="00D259DA">
      <w:pgSz w:w="11906" w:h="16838" w:code="9"/>
      <w:pgMar w:top="3402" w:right="851" w:bottom="2552" w:left="1134" w:header="794" w:footer="851"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F46" w:rsidRDefault="002A0F46">
      <w:r>
        <w:separator/>
      </w:r>
    </w:p>
  </w:endnote>
  <w:endnote w:type="continuationSeparator" w:id="0">
    <w:p w:rsidR="002A0F46" w:rsidRDefault="002A0F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EB2" w:rsidRDefault="00E55EB2">
    <w:pPr>
      <w:pStyle w:val="Fuzeile"/>
      <w:jc w:val="right"/>
    </w:pPr>
    <w:r>
      <w:t xml:space="preserve">Seite </w:t>
    </w:r>
    <w:r w:rsidR="009D2C44">
      <w:rPr>
        <w:rStyle w:val="Seitenzahl"/>
      </w:rPr>
      <w:fldChar w:fldCharType="begin"/>
    </w:r>
    <w:r>
      <w:rPr>
        <w:rStyle w:val="Seitenzahl"/>
      </w:rPr>
      <w:instrText xml:space="preserve"> PAGE </w:instrText>
    </w:r>
    <w:r w:rsidR="009D2C44">
      <w:rPr>
        <w:rStyle w:val="Seitenzahl"/>
      </w:rPr>
      <w:fldChar w:fldCharType="separate"/>
    </w:r>
    <w:r w:rsidR="003156E5">
      <w:rPr>
        <w:rStyle w:val="Seitenzahl"/>
        <w:noProof/>
      </w:rPr>
      <w:t>12</w:t>
    </w:r>
    <w:r w:rsidR="009D2C44">
      <w:rPr>
        <w:rStyle w:val="Seitenzahl"/>
      </w:rPr>
      <w:fldChar w:fldCharType="end"/>
    </w:r>
    <w:r w:rsidR="005D24B0">
      <w:rPr>
        <w:rStyle w:val="Seitenzahl"/>
      </w:rPr>
      <w:t>/15</w:t>
    </w:r>
  </w:p>
  <w:p w:rsidR="00E55EB2" w:rsidRDefault="00E55EB2">
    <w:pPr>
      <w:pStyle w:val="Fuzeile"/>
    </w:pPr>
  </w:p>
  <w:p w:rsidR="00E55EB2" w:rsidRDefault="00E55EB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F46" w:rsidRDefault="002A0F46">
      <w:r>
        <w:separator/>
      </w:r>
    </w:p>
  </w:footnote>
  <w:footnote w:type="continuationSeparator" w:id="0">
    <w:p w:rsidR="002A0F46" w:rsidRDefault="002A0F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EB2" w:rsidRDefault="00203FAE" w:rsidP="007149D0">
    <w:pPr>
      <w:pStyle w:val="Kopfzeile"/>
    </w:pPr>
    <w:r>
      <w:rPr>
        <w:noProof/>
      </w:rPr>
      <w:drawing>
        <wp:anchor distT="0" distB="0" distL="114300" distR="114300" simplePos="0" relativeHeight="251657728" behindDoc="1" locked="0" layoutInCell="0" allowOverlap="1">
          <wp:simplePos x="0" y="0"/>
          <wp:positionH relativeFrom="page">
            <wp:posOffset>5063490</wp:posOffset>
          </wp:positionH>
          <wp:positionV relativeFrom="page">
            <wp:posOffset>504190</wp:posOffset>
          </wp:positionV>
          <wp:extent cx="1983740" cy="648335"/>
          <wp:effectExtent l="19050" t="0" r="0" b="0"/>
          <wp:wrapNone/>
          <wp:docPr id="13"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b="16992"/>
                  <a:stretch>
                    <a:fillRect/>
                  </a:stretch>
                </pic:blipFill>
                <pic:spPr bwMode="auto">
                  <a:xfrm>
                    <a:off x="0" y="0"/>
                    <a:ext cx="1983740" cy="648335"/>
                  </a:xfrm>
                  <a:prstGeom prst="rect">
                    <a:avLst/>
                  </a:prstGeom>
                  <a:noFill/>
                </pic:spPr>
              </pic:pic>
            </a:graphicData>
          </a:graphic>
        </wp:anchor>
      </w:drawing>
    </w:r>
  </w:p>
  <w:p w:rsidR="00E55EB2" w:rsidRDefault="00E55EB2" w:rsidP="007149D0">
    <w:pPr>
      <w:pStyle w:val="Kopfzeile"/>
    </w:pPr>
  </w:p>
  <w:p w:rsidR="00E55EB2" w:rsidRDefault="00E55EB2" w:rsidP="007149D0">
    <w:pPr>
      <w:pStyle w:val="Kopfzeile"/>
    </w:pPr>
  </w:p>
  <w:p w:rsidR="00E55EB2" w:rsidRDefault="00E55EB2" w:rsidP="007149D0">
    <w:pPr>
      <w:pStyle w:val="Kopfzeile"/>
    </w:pPr>
  </w:p>
  <w:p w:rsidR="00E55EB2" w:rsidRDefault="00E55EB2" w:rsidP="007149D0">
    <w:pPr>
      <w:pStyle w:val="Kopfzeile"/>
    </w:pPr>
  </w:p>
  <w:p w:rsidR="00E55EB2" w:rsidRDefault="00E55EB2" w:rsidP="007149D0">
    <w:pPr>
      <w:pStyle w:val="Kopfzeile"/>
    </w:pPr>
  </w:p>
  <w:p w:rsidR="00E55EB2" w:rsidRDefault="00E55EB2" w:rsidP="007149D0">
    <w:pPr>
      <w:pStyle w:val="Kopfzeile"/>
    </w:pPr>
  </w:p>
  <w:p w:rsidR="00E55EB2" w:rsidRDefault="00E55EB2" w:rsidP="007149D0">
    <w:pPr>
      <w:pStyle w:val="Kopfzeile"/>
    </w:pPr>
  </w:p>
  <w:p w:rsidR="00E55EB2" w:rsidRDefault="00E55EB2" w:rsidP="007149D0">
    <w:pPr>
      <w:pStyle w:val="Kopfzeile"/>
    </w:pPr>
  </w:p>
  <w:p w:rsidR="00E55EB2" w:rsidRPr="002E3776" w:rsidRDefault="00E55EB2" w:rsidP="007149D0">
    <w:pPr>
      <w:pStyle w:val="Kopfzeile"/>
      <w:rPr>
        <w:rFonts w:cs="Arial"/>
        <w:b/>
        <w:bCs/>
        <w:sz w:val="22"/>
        <w:szCs w:val="26"/>
        <w:lang w:val="en-US"/>
      </w:rPr>
    </w:pPr>
    <w:r w:rsidRPr="002E3776">
      <w:rPr>
        <w:rFonts w:cs="Arial"/>
        <w:b/>
        <w:bCs/>
        <w:sz w:val="22"/>
        <w:szCs w:val="26"/>
        <w:lang w:val="en-US"/>
      </w:rPr>
      <w:t>PRESSEMITTEILUNG</w:t>
    </w:r>
  </w:p>
  <w:p w:rsidR="00E55EB2" w:rsidRPr="002E3776" w:rsidRDefault="006B041A" w:rsidP="007149D0">
    <w:pPr>
      <w:pStyle w:val="Kopfzeile"/>
      <w:rPr>
        <w:lang w:val="en-US"/>
      </w:rPr>
    </w:pPr>
    <w:r>
      <w:rPr>
        <w:lang w:val="en-US"/>
      </w:rPr>
      <w:t>Nr.: 01/12 –  Januar 2012</w:t>
    </w:r>
  </w:p>
  <w:p w:rsidR="00E55EB2" w:rsidRPr="002E3776" w:rsidRDefault="00E55EB2" w:rsidP="007149D0">
    <w:pPr>
      <w:pStyle w:val="Kopfzeile"/>
      <w:rPr>
        <w:lang w:val="en-US"/>
      </w:rPr>
    </w:pPr>
  </w:p>
  <w:p w:rsidR="00E55EB2" w:rsidRPr="002E3776" w:rsidRDefault="00E55EB2">
    <w:pPr>
      <w:pStyle w:val="Kopfzeile"/>
      <w:rPr>
        <w:lang w:val="en-US"/>
      </w:rPr>
    </w:pPr>
  </w:p>
  <w:p w:rsidR="00E55EB2" w:rsidRPr="002E3776" w:rsidRDefault="00E55EB2">
    <w:pPr>
      <w:pStyle w:val="Kopfzeil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C067E9"/>
    <w:multiLevelType w:val="hybridMultilevel"/>
    <w:tmpl w:val="55144372"/>
    <w:lvl w:ilvl="0" w:tplc="42FA007E">
      <w:start w:val="1"/>
      <w:numFmt w:val="bullet"/>
      <w:lvlText w:val=""/>
      <w:lvlJc w:val="left"/>
      <w:pPr>
        <w:tabs>
          <w:tab w:val="num" w:pos="720"/>
        </w:tabs>
        <w:ind w:left="720" w:hanging="360"/>
      </w:pPr>
      <w:rPr>
        <w:rFonts w:ascii="Symbol" w:hAnsi="Symbol" w:hint="default"/>
      </w:rPr>
    </w:lvl>
    <w:lvl w:ilvl="1" w:tplc="44C6E7D8" w:tentative="1">
      <w:start w:val="1"/>
      <w:numFmt w:val="bullet"/>
      <w:lvlText w:val="o"/>
      <w:lvlJc w:val="left"/>
      <w:pPr>
        <w:tabs>
          <w:tab w:val="num" w:pos="1440"/>
        </w:tabs>
        <w:ind w:left="1440" w:hanging="360"/>
      </w:pPr>
      <w:rPr>
        <w:rFonts w:ascii="Courier New" w:hAnsi="Courier New" w:cs="Courier New" w:hint="default"/>
      </w:rPr>
    </w:lvl>
    <w:lvl w:ilvl="2" w:tplc="D4229704" w:tentative="1">
      <w:start w:val="1"/>
      <w:numFmt w:val="bullet"/>
      <w:lvlText w:val=""/>
      <w:lvlJc w:val="left"/>
      <w:pPr>
        <w:tabs>
          <w:tab w:val="num" w:pos="2160"/>
        </w:tabs>
        <w:ind w:left="2160" w:hanging="360"/>
      </w:pPr>
      <w:rPr>
        <w:rFonts w:ascii="Wingdings" w:hAnsi="Wingdings" w:hint="default"/>
      </w:rPr>
    </w:lvl>
    <w:lvl w:ilvl="3" w:tplc="0C267098" w:tentative="1">
      <w:start w:val="1"/>
      <w:numFmt w:val="bullet"/>
      <w:lvlText w:val=""/>
      <w:lvlJc w:val="left"/>
      <w:pPr>
        <w:tabs>
          <w:tab w:val="num" w:pos="2880"/>
        </w:tabs>
        <w:ind w:left="2880" w:hanging="360"/>
      </w:pPr>
      <w:rPr>
        <w:rFonts w:ascii="Symbol" w:hAnsi="Symbol" w:hint="default"/>
      </w:rPr>
    </w:lvl>
    <w:lvl w:ilvl="4" w:tplc="DB4699AA" w:tentative="1">
      <w:start w:val="1"/>
      <w:numFmt w:val="bullet"/>
      <w:lvlText w:val="o"/>
      <w:lvlJc w:val="left"/>
      <w:pPr>
        <w:tabs>
          <w:tab w:val="num" w:pos="3600"/>
        </w:tabs>
        <w:ind w:left="3600" w:hanging="360"/>
      </w:pPr>
      <w:rPr>
        <w:rFonts w:ascii="Courier New" w:hAnsi="Courier New" w:cs="Courier New" w:hint="default"/>
      </w:rPr>
    </w:lvl>
    <w:lvl w:ilvl="5" w:tplc="A2B22E08" w:tentative="1">
      <w:start w:val="1"/>
      <w:numFmt w:val="bullet"/>
      <w:lvlText w:val=""/>
      <w:lvlJc w:val="left"/>
      <w:pPr>
        <w:tabs>
          <w:tab w:val="num" w:pos="4320"/>
        </w:tabs>
        <w:ind w:left="4320" w:hanging="360"/>
      </w:pPr>
      <w:rPr>
        <w:rFonts w:ascii="Wingdings" w:hAnsi="Wingdings" w:hint="default"/>
      </w:rPr>
    </w:lvl>
    <w:lvl w:ilvl="6" w:tplc="4FBA21CC" w:tentative="1">
      <w:start w:val="1"/>
      <w:numFmt w:val="bullet"/>
      <w:lvlText w:val=""/>
      <w:lvlJc w:val="left"/>
      <w:pPr>
        <w:tabs>
          <w:tab w:val="num" w:pos="5040"/>
        </w:tabs>
        <w:ind w:left="5040" w:hanging="360"/>
      </w:pPr>
      <w:rPr>
        <w:rFonts w:ascii="Symbol" w:hAnsi="Symbol" w:hint="default"/>
      </w:rPr>
    </w:lvl>
    <w:lvl w:ilvl="7" w:tplc="EF7C0830" w:tentative="1">
      <w:start w:val="1"/>
      <w:numFmt w:val="bullet"/>
      <w:lvlText w:val="o"/>
      <w:lvlJc w:val="left"/>
      <w:pPr>
        <w:tabs>
          <w:tab w:val="num" w:pos="5760"/>
        </w:tabs>
        <w:ind w:left="5760" w:hanging="360"/>
      </w:pPr>
      <w:rPr>
        <w:rFonts w:ascii="Courier New" w:hAnsi="Courier New" w:cs="Courier New" w:hint="default"/>
      </w:rPr>
    </w:lvl>
    <w:lvl w:ilvl="8" w:tplc="9208B102"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rsids>
    <w:rsidRoot w:val="00A406CC"/>
    <w:rsid w:val="000001D0"/>
    <w:rsid w:val="00000C46"/>
    <w:rsid w:val="0000557A"/>
    <w:rsid w:val="000114D1"/>
    <w:rsid w:val="000207EE"/>
    <w:rsid w:val="00025F34"/>
    <w:rsid w:val="00043DD4"/>
    <w:rsid w:val="00052DF5"/>
    <w:rsid w:val="00054903"/>
    <w:rsid w:val="00062D4E"/>
    <w:rsid w:val="000646D3"/>
    <w:rsid w:val="0007152B"/>
    <w:rsid w:val="00085137"/>
    <w:rsid w:val="000864EC"/>
    <w:rsid w:val="0009700B"/>
    <w:rsid w:val="000D5F83"/>
    <w:rsid w:val="000E5697"/>
    <w:rsid w:val="00103AF0"/>
    <w:rsid w:val="00103E57"/>
    <w:rsid w:val="00106295"/>
    <w:rsid w:val="0011534F"/>
    <w:rsid w:val="00135F58"/>
    <w:rsid w:val="00146D10"/>
    <w:rsid w:val="001503C1"/>
    <w:rsid w:val="001507DA"/>
    <w:rsid w:val="001546EB"/>
    <w:rsid w:val="0016161F"/>
    <w:rsid w:val="00166E20"/>
    <w:rsid w:val="0018104B"/>
    <w:rsid w:val="001A08EA"/>
    <w:rsid w:val="001A0A47"/>
    <w:rsid w:val="001B4D1D"/>
    <w:rsid w:val="001E4979"/>
    <w:rsid w:val="00203FAE"/>
    <w:rsid w:val="00210FF8"/>
    <w:rsid w:val="002134B8"/>
    <w:rsid w:val="0021703E"/>
    <w:rsid w:val="00232A0F"/>
    <w:rsid w:val="00236681"/>
    <w:rsid w:val="002561BB"/>
    <w:rsid w:val="002568DF"/>
    <w:rsid w:val="002A0F46"/>
    <w:rsid w:val="002A5F37"/>
    <w:rsid w:val="002A7DC4"/>
    <w:rsid w:val="002C62C0"/>
    <w:rsid w:val="002E3776"/>
    <w:rsid w:val="002E65EE"/>
    <w:rsid w:val="00302F79"/>
    <w:rsid w:val="00307767"/>
    <w:rsid w:val="003156E5"/>
    <w:rsid w:val="00326D95"/>
    <w:rsid w:val="003476D7"/>
    <w:rsid w:val="003729EB"/>
    <w:rsid w:val="003768AC"/>
    <w:rsid w:val="003829B2"/>
    <w:rsid w:val="003830D9"/>
    <w:rsid w:val="00396BF5"/>
    <w:rsid w:val="003A35AD"/>
    <w:rsid w:val="003A7EB8"/>
    <w:rsid w:val="003B367E"/>
    <w:rsid w:val="003B50DE"/>
    <w:rsid w:val="003D7635"/>
    <w:rsid w:val="003D7E69"/>
    <w:rsid w:val="003E3EE5"/>
    <w:rsid w:val="003E4D83"/>
    <w:rsid w:val="004043AB"/>
    <w:rsid w:val="00414437"/>
    <w:rsid w:val="004358FB"/>
    <w:rsid w:val="00445590"/>
    <w:rsid w:val="00450187"/>
    <w:rsid w:val="00465151"/>
    <w:rsid w:val="0047008A"/>
    <w:rsid w:val="0047496D"/>
    <w:rsid w:val="0047703A"/>
    <w:rsid w:val="00477A9C"/>
    <w:rsid w:val="004817F0"/>
    <w:rsid w:val="004870FE"/>
    <w:rsid w:val="004973AA"/>
    <w:rsid w:val="004A2FF2"/>
    <w:rsid w:val="004A3939"/>
    <w:rsid w:val="004D0328"/>
    <w:rsid w:val="004D4AFC"/>
    <w:rsid w:val="004F782B"/>
    <w:rsid w:val="00500372"/>
    <w:rsid w:val="0050100A"/>
    <w:rsid w:val="0052165F"/>
    <w:rsid w:val="005346F4"/>
    <w:rsid w:val="00536A3A"/>
    <w:rsid w:val="005505D3"/>
    <w:rsid w:val="0055103F"/>
    <w:rsid w:val="00560341"/>
    <w:rsid w:val="00571184"/>
    <w:rsid w:val="005739A7"/>
    <w:rsid w:val="00573D89"/>
    <w:rsid w:val="00574EE8"/>
    <w:rsid w:val="00587FA4"/>
    <w:rsid w:val="005909A1"/>
    <w:rsid w:val="005A0A6F"/>
    <w:rsid w:val="005C0A1F"/>
    <w:rsid w:val="005D0991"/>
    <w:rsid w:val="005D24B0"/>
    <w:rsid w:val="00601ED0"/>
    <w:rsid w:val="00606B80"/>
    <w:rsid w:val="00626F84"/>
    <w:rsid w:val="00654599"/>
    <w:rsid w:val="00676E13"/>
    <w:rsid w:val="006A0E57"/>
    <w:rsid w:val="006A1913"/>
    <w:rsid w:val="006B041A"/>
    <w:rsid w:val="006C0497"/>
    <w:rsid w:val="006C0BF7"/>
    <w:rsid w:val="006C519C"/>
    <w:rsid w:val="006D4860"/>
    <w:rsid w:val="006E71BB"/>
    <w:rsid w:val="007032FB"/>
    <w:rsid w:val="0070541C"/>
    <w:rsid w:val="0070715D"/>
    <w:rsid w:val="00710FA2"/>
    <w:rsid w:val="00711B39"/>
    <w:rsid w:val="007149D0"/>
    <w:rsid w:val="00717056"/>
    <w:rsid w:val="0072678A"/>
    <w:rsid w:val="00731BB8"/>
    <w:rsid w:val="0073564A"/>
    <w:rsid w:val="00750077"/>
    <w:rsid w:val="00754229"/>
    <w:rsid w:val="007873CD"/>
    <w:rsid w:val="00787674"/>
    <w:rsid w:val="0079364C"/>
    <w:rsid w:val="007A0208"/>
    <w:rsid w:val="007A0D87"/>
    <w:rsid w:val="007B18EF"/>
    <w:rsid w:val="007D7E12"/>
    <w:rsid w:val="007E0603"/>
    <w:rsid w:val="007E5B5B"/>
    <w:rsid w:val="007E7997"/>
    <w:rsid w:val="007F24EA"/>
    <w:rsid w:val="007F30F4"/>
    <w:rsid w:val="008177A5"/>
    <w:rsid w:val="008221A5"/>
    <w:rsid w:val="0083163E"/>
    <w:rsid w:val="008356D8"/>
    <w:rsid w:val="00840838"/>
    <w:rsid w:val="00843A1B"/>
    <w:rsid w:val="00854AFB"/>
    <w:rsid w:val="00862383"/>
    <w:rsid w:val="008820D6"/>
    <w:rsid w:val="0088447C"/>
    <w:rsid w:val="008870C4"/>
    <w:rsid w:val="00887C13"/>
    <w:rsid w:val="00895692"/>
    <w:rsid w:val="008B0177"/>
    <w:rsid w:val="008C2023"/>
    <w:rsid w:val="008C44EB"/>
    <w:rsid w:val="008C4773"/>
    <w:rsid w:val="008D23CA"/>
    <w:rsid w:val="008D6AA5"/>
    <w:rsid w:val="008E035A"/>
    <w:rsid w:val="008E138A"/>
    <w:rsid w:val="009228F9"/>
    <w:rsid w:val="00951454"/>
    <w:rsid w:val="009518B2"/>
    <w:rsid w:val="00960938"/>
    <w:rsid w:val="00963253"/>
    <w:rsid w:val="00964654"/>
    <w:rsid w:val="009D28E5"/>
    <w:rsid w:val="009D2C44"/>
    <w:rsid w:val="009D5F5A"/>
    <w:rsid w:val="009E1E93"/>
    <w:rsid w:val="00A0223D"/>
    <w:rsid w:val="00A212E8"/>
    <w:rsid w:val="00A26B69"/>
    <w:rsid w:val="00A335A4"/>
    <w:rsid w:val="00A406CC"/>
    <w:rsid w:val="00A4384B"/>
    <w:rsid w:val="00A60E02"/>
    <w:rsid w:val="00A71DF8"/>
    <w:rsid w:val="00A85218"/>
    <w:rsid w:val="00AB4D47"/>
    <w:rsid w:val="00AD5CAD"/>
    <w:rsid w:val="00AE082E"/>
    <w:rsid w:val="00AE3328"/>
    <w:rsid w:val="00AF111C"/>
    <w:rsid w:val="00AF4052"/>
    <w:rsid w:val="00B03E53"/>
    <w:rsid w:val="00B35E0C"/>
    <w:rsid w:val="00B52EE4"/>
    <w:rsid w:val="00B72A05"/>
    <w:rsid w:val="00B77987"/>
    <w:rsid w:val="00B9083C"/>
    <w:rsid w:val="00BB02EA"/>
    <w:rsid w:val="00BB3F6F"/>
    <w:rsid w:val="00BC4629"/>
    <w:rsid w:val="00BC4D64"/>
    <w:rsid w:val="00BC6EA9"/>
    <w:rsid w:val="00BC783D"/>
    <w:rsid w:val="00BD469F"/>
    <w:rsid w:val="00BE0993"/>
    <w:rsid w:val="00BE6044"/>
    <w:rsid w:val="00BF1F3B"/>
    <w:rsid w:val="00C1339A"/>
    <w:rsid w:val="00C240C1"/>
    <w:rsid w:val="00C32B8A"/>
    <w:rsid w:val="00C4449A"/>
    <w:rsid w:val="00C50306"/>
    <w:rsid w:val="00C645A6"/>
    <w:rsid w:val="00C6568E"/>
    <w:rsid w:val="00C76D1E"/>
    <w:rsid w:val="00C9588D"/>
    <w:rsid w:val="00CA5A09"/>
    <w:rsid w:val="00CB133C"/>
    <w:rsid w:val="00CC3FD4"/>
    <w:rsid w:val="00CD417B"/>
    <w:rsid w:val="00CD7165"/>
    <w:rsid w:val="00CE0320"/>
    <w:rsid w:val="00CE3C58"/>
    <w:rsid w:val="00D1026F"/>
    <w:rsid w:val="00D16C9F"/>
    <w:rsid w:val="00D259DA"/>
    <w:rsid w:val="00D47C4C"/>
    <w:rsid w:val="00D700DE"/>
    <w:rsid w:val="00D75ADC"/>
    <w:rsid w:val="00D81C83"/>
    <w:rsid w:val="00D905BF"/>
    <w:rsid w:val="00D9427E"/>
    <w:rsid w:val="00DA0024"/>
    <w:rsid w:val="00DD7BBC"/>
    <w:rsid w:val="00DE71B9"/>
    <w:rsid w:val="00E150FC"/>
    <w:rsid w:val="00E2685F"/>
    <w:rsid w:val="00E320EE"/>
    <w:rsid w:val="00E3406B"/>
    <w:rsid w:val="00E55EB2"/>
    <w:rsid w:val="00E6117D"/>
    <w:rsid w:val="00E613C3"/>
    <w:rsid w:val="00E7539C"/>
    <w:rsid w:val="00E77F61"/>
    <w:rsid w:val="00EA755A"/>
    <w:rsid w:val="00EB642E"/>
    <w:rsid w:val="00EC676E"/>
    <w:rsid w:val="00EC7321"/>
    <w:rsid w:val="00EC7D1F"/>
    <w:rsid w:val="00EF2AD7"/>
    <w:rsid w:val="00F17B4F"/>
    <w:rsid w:val="00F22EEA"/>
    <w:rsid w:val="00F253B9"/>
    <w:rsid w:val="00F41AE8"/>
    <w:rsid w:val="00F5469D"/>
    <w:rsid w:val="00F60439"/>
    <w:rsid w:val="00F72AEA"/>
    <w:rsid w:val="00F821E7"/>
    <w:rsid w:val="00FB4059"/>
    <w:rsid w:val="00FD09C7"/>
    <w:rsid w:val="00FD3AAF"/>
    <w:rsid w:val="00FE4F1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62383"/>
    <w:pPr>
      <w:spacing w:line="280" w:lineRule="atLeast"/>
    </w:pPr>
    <w:rPr>
      <w:rFonts w:ascii="Arial" w:hAnsi="Arial"/>
      <w:szCs w:val="36"/>
    </w:rPr>
  </w:style>
  <w:style w:type="paragraph" w:styleId="berschrift1">
    <w:name w:val="heading 1"/>
    <w:basedOn w:val="Standard"/>
    <w:next w:val="Standard"/>
    <w:autoRedefine/>
    <w:qFormat/>
    <w:rsid w:val="00862383"/>
    <w:pPr>
      <w:keepNext/>
      <w:spacing w:before="240" w:after="60"/>
      <w:outlineLvl w:val="0"/>
    </w:pPr>
    <w:rPr>
      <w:rFonts w:cs="Arial"/>
      <w:b/>
      <w:bCs/>
      <w:color w:val="000000"/>
      <w:kern w:val="32"/>
      <w:sz w:val="24"/>
      <w:szCs w:val="32"/>
    </w:rPr>
  </w:style>
  <w:style w:type="paragraph" w:styleId="berschrift3">
    <w:name w:val="heading 3"/>
    <w:aliases w:val="Headline Tabelle"/>
    <w:basedOn w:val="Standard"/>
    <w:next w:val="Standard"/>
    <w:qFormat/>
    <w:rsid w:val="00862383"/>
    <w:pPr>
      <w:keepNext/>
      <w:outlineLvl w:val="2"/>
    </w:pPr>
    <w:rPr>
      <w:rFonts w:cs="Arial"/>
      <w:b/>
      <w:bCs/>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862383"/>
    <w:pPr>
      <w:tabs>
        <w:tab w:val="center" w:pos="4536"/>
        <w:tab w:val="right" w:pos="9072"/>
      </w:tabs>
    </w:pPr>
  </w:style>
  <w:style w:type="paragraph" w:styleId="Fuzeile">
    <w:name w:val="footer"/>
    <w:basedOn w:val="Standard"/>
    <w:link w:val="FuzeileZchn"/>
    <w:uiPriority w:val="99"/>
    <w:rsid w:val="00862383"/>
    <w:pPr>
      <w:tabs>
        <w:tab w:val="center" w:pos="4536"/>
        <w:tab w:val="right" w:pos="9072"/>
      </w:tabs>
      <w:spacing w:line="200" w:lineRule="atLeast"/>
    </w:pPr>
    <w:rPr>
      <w:sz w:val="14"/>
    </w:rPr>
  </w:style>
  <w:style w:type="paragraph" w:styleId="Textkrper2">
    <w:name w:val="Body Text 2"/>
    <w:basedOn w:val="Standard"/>
    <w:semiHidden/>
    <w:rsid w:val="00862383"/>
    <w:pPr>
      <w:spacing w:line="280" w:lineRule="exact"/>
      <w:ind w:right="2592"/>
    </w:pPr>
  </w:style>
  <w:style w:type="paragraph" w:customStyle="1" w:styleId="TabelleSubline">
    <w:name w:val="Tabelle Subline"/>
    <w:basedOn w:val="Standard"/>
    <w:rsid w:val="00862383"/>
    <w:rPr>
      <w:sz w:val="14"/>
      <w:szCs w:val="16"/>
    </w:rPr>
  </w:style>
  <w:style w:type="paragraph" w:styleId="Sprechblasentext">
    <w:name w:val="Balloon Text"/>
    <w:basedOn w:val="Standard"/>
    <w:semiHidden/>
    <w:rsid w:val="00862383"/>
    <w:rPr>
      <w:rFonts w:ascii="Tahoma" w:hAnsi="Tahoma" w:cs="Tahoma"/>
      <w:sz w:val="16"/>
      <w:szCs w:val="16"/>
    </w:rPr>
  </w:style>
  <w:style w:type="character" w:styleId="Hyperlink">
    <w:name w:val="Hyperlink"/>
    <w:semiHidden/>
    <w:rsid w:val="00862383"/>
    <w:rPr>
      <w:color w:val="0000FF"/>
      <w:u w:val="single"/>
    </w:rPr>
  </w:style>
  <w:style w:type="character" w:customStyle="1" w:styleId="ZchnZchn1">
    <w:name w:val="Zchn Zchn1"/>
    <w:rsid w:val="00862383"/>
    <w:rPr>
      <w:rFonts w:ascii="Arial" w:hAnsi="Arial"/>
      <w:sz w:val="14"/>
      <w:szCs w:val="36"/>
    </w:rPr>
  </w:style>
  <w:style w:type="paragraph" w:styleId="Textkrper">
    <w:name w:val="Body Text"/>
    <w:basedOn w:val="Standard"/>
    <w:semiHidden/>
    <w:rsid w:val="00862383"/>
    <w:pPr>
      <w:spacing w:line="240" w:lineRule="auto"/>
      <w:jc w:val="both"/>
    </w:pPr>
    <w:rPr>
      <w:rFonts w:cs="Arial"/>
      <w:sz w:val="24"/>
      <w:szCs w:val="24"/>
      <w:lang w:val="de-CH"/>
    </w:rPr>
  </w:style>
  <w:style w:type="character" w:customStyle="1" w:styleId="ZchnZchn">
    <w:name w:val="Zchn Zchn"/>
    <w:rsid w:val="00862383"/>
    <w:rPr>
      <w:rFonts w:ascii="Arial" w:hAnsi="Arial" w:cs="Arial"/>
      <w:noProof w:val="0"/>
      <w:sz w:val="24"/>
      <w:szCs w:val="24"/>
      <w:lang w:val="de-CH" w:eastAsia="de-DE" w:bidi="ar-SA"/>
    </w:rPr>
  </w:style>
  <w:style w:type="character" w:styleId="Seitenzahl">
    <w:name w:val="page number"/>
    <w:basedOn w:val="Absatz-Standardschriftart"/>
    <w:semiHidden/>
    <w:rsid w:val="00862383"/>
  </w:style>
  <w:style w:type="paragraph" w:styleId="Textkrper3">
    <w:name w:val="Body Text 3"/>
    <w:basedOn w:val="Standard"/>
    <w:semiHidden/>
    <w:rsid w:val="00862383"/>
    <w:pPr>
      <w:spacing w:line="280" w:lineRule="exact"/>
      <w:ind w:right="1560"/>
    </w:pPr>
  </w:style>
  <w:style w:type="character" w:styleId="Kommentarzeichen">
    <w:name w:val="annotation reference"/>
    <w:basedOn w:val="Absatz-Standardschriftart"/>
    <w:uiPriority w:val="99"/>
    <w:semiHidden/>
    <w:unhideWhenUsed/>
    <w:rsid w:val="00D700DE"/>
    <w:rPr>
      <w:sz w:val="16"/>
      <w:szCs w:val="16"/>
    </w:rPr>
  </w:style>
  <w:style w:type="paragraph" w:styleId="Kommentartext">
    <w:name w:val="annotation text"/>
    <w:basedOn w:val="Standard"/>
    <w:link w:val="KommentartextZchn"/>
    <w:uiPriority w:val="99"/>
    <w:semiHidden/>
    <w:unhideWhenUsed/>
    <w:rsid w:val="00D700DE"/>
    <w:rPr>
      <w:szCs w:val="20"/>
    </w:rPr>
  </w:style>
  <w:style w:type="character" w:customStyle="1" w:styleId="KommentartextZchn">
    <w:name w:val="Kommentartext Zchn"/>
    <w:basedOn w:val="Absatz-Standardschriftart"/>
    <w:link w:val="Kommentartext"/>
    <w:uiPriority w:val="99"/>
    <w:semiHidden/>
    <w:rsid w:val="00D700DE"/>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D700DE"/>
    <w:rPr>
      <w:b/>
      <w:bCs/>
    </w:rPr>
  </w:style>
  <w:style w:type="character" w:customStyle="1" w:styleId="KommentarthemaZchn">
    <w:name w:val="Kommentarthema Zchn"/>
    <w:basedOn w:val="KommentartextZchn"/>
    <w:link w:val="Kommentarthema"/>
    <w:uiPriority w:val="99"/>
    <w:semiHidden/>
    <w:rsid w:val="00D700DE"/>
    <w:rPr>
      <w:b/>
      <w:bCs/>
    </w:rPr>
  </w:style>
  <w:style w:type="paragraph" w:customStyle="1" w:styleId="DateinameBild">
    <w:name w:val="Dateiname Bild"/>
    <w:basedOn w:val="Standard"/>
    <w:next w:val="Standard"/>
    <w:rsid w:val="00D259DA"/>
    <w:pPr>
      <w:spacing w:line="360" w:lineRule="auto"/>
    </w:pPr>
    <w:rPr>
      <w:i/>
      <w:szCs w:val="20"/>
      <w:lang w:val="en-US" w:eastAsia="en-US"/>
    </w:rPr>
  </w:style>
  <w:style w:type="character" w:customStyle="1" w:styleId="FuzeileZchn">
    <w:name w:val="Fußzeile Zchn"/>
    <w:basedOn w:val="Absatz-Standardschriftart"/>
    <w:link w:val="Fuzeile"/>
    <w:uiPriority w:val="99"/>
    <w:rsid w:val="005D24B0"/>
    <w:rPr>
      <w:rFonts w:ascii="Arial" w:hAnsi="Arial"/>
      <w:sz w:val="14"/>
      <w:szCs w:val="36"/>
    </w:rPr>
  </w:style>
</w:styles>
</file>

<file path=word/webSettings.xml><?xml version="1.0" encoding="utf-8"?>
<w:webSettings xmlns:r="http://schemas.openxmlformats.org/officeDocument/2006/relationships" xmlns:w="http://schemas.openxmlformats.org/wordprocessingml/2006/main">
  <w:divs>
    <w:div w:id="477692057">
      <w:bodyDiv w:val="1"/>
      <w:marLeft w:val="0"/>
      <w:marRight w:val="0"/>
      <w:marTop w:val="0"/>
      <w:marBottom w:val="0"/>
      <w:divBdr>
        <w:top w:val="none" w:sz="0" w:space="0" w:color="auto"/>
        <w:left w:val="none" w:sz="0" w:space="0" w:color="auto"/>
        <w:bottom w:val="none" w:sz="0" w:space="0" w:color="auto"/>
        <w:right w:val="none" w:sz="0" w:space="0" w:color="auto"/>
      </w:divBdr>
    </w:div>
    <w:div w:id="606233904">
      <w:bodyDiv w:val="1"/>
      <w:marLeft w:val="0"/>
      <w:marRight w:val="0"/>
      <w:marTop w:val="0"/>
      <w:marBottom w:val="0"/>
      <w:divBdr>
        <w:top w:val="none" w:sz="0" w:space="0" w:color="auto"/>
        <w:left w:val="none" w:sz="0" w:space="0" w:color="auto"/>
        <w:bottom w:val="none" w:sz="0" w:space="0" w:color="auto"/>
        <w:right w:val="none" w:sz="0" w:space="0" w:color="auto"/>
      </w:divBdr>
    </w:div>
    <w:div w:id="1587575312">
      <w:bodyDiv w:val="1"/>
      <w:marLeft w:val="0"/>
      <w:marRight w:val="0"/>
      <w:marTop w:val="0"/>
      <w:marBottom w:val="0"/>
      <w:divBdr>
        <w:top w:val="none" w:sz="0" w:space="0" w:color="auto"/>
        <w:left w:val="none" w:sz="0" w:space="0" w:color="auto"/>
        <w:bottom w:val="none" w:sz="0" w:space="0" w:color="auto"/>
        <w:right w:val="none" w:sz="0" w:space="0" w:color="auto"/>
      </w:divBdr>
      <w:divsChild>
        <w:div w:id="1375814800">
          <w:marLeft w:val="0"/>
          <w:marRight w:val="0"/>
          <w:marTop w:val="0"/>
          <w:marBottom w:val="0"/>
          <w:divBdr>
            <w:top w:val="none" w:sz="0" w:space="0" w:color="auto"/>
            <w:left w:val="none" w:sz="0" w:space="0" w:color="auto"/>
            <w:bottom w:val="none" w:sz="0" w:space="0" w:color="auto"/>
            <w:right w:val="none" w:sz="0" w:space="0" w:color="auto"/>
          </w:divBdr>
        </w:div>
        <w:div w:id="1690836009">
          <w:marLeft w:val="0"/>
          <w:marRight w:val="0"/>
          <w:marTop w:val="0"/>
          <w:marBottom w:val="0"/>
          <w:divBdr>
            <w:top w:val="none" w:sz="0" w:space="0" w:color="auto"/>
            <w:left w:val="none" w:sz="0" w:space="0" w:color="auto"/>
            <w:bottom w:val="none" w:sz="0" w:space="0" w:color="auto"/>
            <w:right w:val="none" w:sz="0" w:space="0" w:color="auto"/>
          </w:divBdr>
          <w:divsChild>
            <w:div w:id="12631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9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motan-colortronic.de"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Motan%20-Vorlagen\Motan_PM_Vorlage-kissinger.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A5009-6308-4FD0-B41B-24B08AECC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Motan_PM_Vorlage-kissinger.dot</Template>
  <TotalTime>0</TotalTime>
  <Pages>15</Pages>
  <Words>1397</Words>
  <Characters>8807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Pressemittteilung</vt:lpstr>
    </vt:vector>
  </TitlesOfParts>
  <Company/>
  <LinksUpToDate>false</LinksUpToDate>
  <CharactersWithSpaces>10184</CharactersWithSpaces>
  <SharedDoc>false</SharedDoc>
  <HLinks>
    <vt:vector size="6" baseType="variant">
      <vt:variant>
        <vt:i4>1376330</vt:i4>
      </vt:variant>
      <vt:variant>
        <vt:i4>0</vt:i4>
      </vt:variant>
      <vt:variant>
        <vt:i4>0</vt:i4>
      </vt:variant>
      <vt:variant>
        <vt:i4>5</vt:i4>
      </vt:variant>
      <vt:variant>
        <vt:lpwstr>http://www.motan-colortronic.de/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Pressemittteilung</dc:title>
  <dc:subject/>
  <dc:creator>Rüdiger Kissinger</dc:creator>
  <cp:keywords/>
  <dc:description/>
  <cp:lastModifiedBy>tb1</cp:lastModifiedBy>
  <cp:revision>3</cp:revision>
  <cp:lastPrinted>2012-03-19T15:25:00Z</cp:lastPrinted>
  <dcterms:created xsi:type="dcterms:W3CDTF">2012-03-19T08:22:00Z</dcterms:created>
  <dcterms:modified xsi:type="dcterms:W3CDTF">2012-03-19T15:41:00Z</dcterms:modified>
</cp:coreProperties>
</file>